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968A9A" w14:textId="5F2A6518" w:rsidR="00447303" w:rsidRPr="0088624F" w:rsidRDefault="00447303" w:rsidP="00447303">
      <w:pPr>
        <w:widowControl/>
        <w:jc w:val="left"/>
        <w:rPr>
          <w:rFonts w:asciiTheme="majorHAnsi" w:eastAsia="MS Gothic" w:hAnsiTheme="majorHAnsi" w:cstheme="majorHAnsi"/>
          <w:sz w:val="24"/>
          <w:szCs w:val="24"/>
        </w:rPr>
      </w:pPr>
      <w:r w:rsidRPr="0088624F">
        <w:rPr>
          <w:rFonts w:asciiTheme="majorHAnsi" w:eastAsia="MS Gothic" w:hAnsiTheme="majorHAnsi" w:cstheme="majorHAnsi"/>
          <w:sz w:val="24"/>
          <w:szCs w:val="24"/>
        </w:rPr>
        <w:t xml:space="preserve">PCT Working Group Electronic Forum </w:t>
      </w:r>
    </w:p>
    <w:p w14:paraId="7C1B3C0C" w14:textId="77777777" w:rsidR="00447303" w:rsidRPr="0088624F" w:rsidRDefault="00447303" w:rsidP="00447303">
      <w:pPr>
        <w:widowControl/>
        <w:jc w:val="left"/>
        <w:rPr>
          <w:rFonts w:asciiTheme="majorHAnsi" w:eastAsia="MS Gothic" w:hAnsiTheme="majorHAnsi" w:cstheme="majorHAnsi"/>
          <w:sz w:val="24"/>
          <w:szCs w:val="24"/>
        </w:rPr>
      </w:pPr>
    </w:p>
    <w:p w14:paraId="3BDB9A5C" w14:textId="38EC85F9" w:rsidR="00447303" w:rsidRPr="0088624F" w:rsidRDefault="00E45717" w:rsidP="00447303">
      <w:pPr>
        <w:widowControl/>
        <w:jc w:val="left"/>
        <w:rPr>
          <w:rFonts w:asciiTheme="majorHAnsi" w:eastAsia="MS Gothic" w:hAnsiTheme="majorHAnsi" w:cstheme="majorHAnsi"/>
          <w:b/>
          <w:bCs/>
          <w:sz w:val="24"/>
          <w:szCs w:val="24"/>
        </w:rPr>
      </w:pPr>
      <w:r w:rsidRPr="0088624F">
        <w:rPr>
          <w:rFonts w:asciiTheme="majorHAnsi" w:eastAsia="MS Gothic" w:hAnsiTheme="majorHAnsi" w:cstheme="majorHAnsi"/>
          <w:b/>
          <w:bCs/>
          <w:sz w:val="24"/>
          <w:szCs w:val="24"/>
        </w:rPr>
        <w:t xml:space="preserve">Further amendment </w:t>
      </w:r>
      <w:r w:rsidR="00BE5F49" w:rsidRPr="0088624F">
        <w:rPr>
          <w:rFonts w:asciiTheme="majorHAnsi" w:eastAsia="MS Gothic" w:hAnsiTheme="majorHAnsi" w:cstheme="majorHAnsi"/>
          <w:b/>
          <w:bCs/>
          <w:sz w:val="24"/>
          <w:szCs w:val="24"/>
        </w:rPr>
        <w:t>to</w:t>
      </w:r>
      <w:r w:rsidR="00D15F0F" w:rsidRPr="0088624F">
        <w:rPr>
          <w:rFonts w:asciiTheme="majorHAnsi" w:eastAsia="MS Gothic" w:hAnsiTheme="majorHAnsi" w:cstheme="majorHAnsi"/>
          <w:b/>
          <w:bCs/>
          <w:sz w:val="24"/>
          <w:szCs w:val="24"/>
        </w:rPr>
        <w:t xml:space="preserve"> </w:t>
      </w:r>
      <w:r w:rsidRPr="0088624F">
        <w:rPr>
          <w:rFonts w:asciiTheme="majorHAnsi" w:eastAsia="MS Gothic" w:hAnsiTheme="majorHAnsi" w:cstheme="majorHAnsi"/>
          <w:b/>
          <w:bCs/>
          <w:sz w:val="24"/>
          <w:szCs w:val="24"/>
        </w:rPr>
        <w:t>the Rule 26.3</w:t>
      </w:r>
      <w:r w:rsidRPr="00B84B4E">
        <w:rPr>
          <w:rFonts w:asciiTheme="majorHAnsi" w:eastAsia="MS Gothic" w:hAnsiTheme="majorHAnsi" w:cstheme="majorHAnsi"/>
          <w:b/>
          <w:bCs/>
          <w:i/>
          <w:sz w:val="24"/>
          <w:szCs w:val="24"/>
        </w:rPr>
        <w:t>ter</w:t>
      </w:r>
    </w:p>
    <w:p w14:paraId="00819684" w14:textId="77777777" w:rsidR="000C7818" w:rsidRPr="0088624F" w:rsidRDefault="000C7818" w:rsidP="00447303">
      <w:pPr>
        <w:widowControl/>
        <w:jc w:val="left"/>
        <w:rPr>
          <w:rFonts w:asciiTheme="majorHAnsi" w:eastAsia="MS Gothic" w:hAnsiTheme="majorHAnsi" w:cstheme="majorHAnsi"/>
          <w:sz w:val="24"/>
          <w:szCs w:val="24"/>
        </w:rPr>
      </w:pPr>
    </w:p>
    <w:p w14:paraId="261175C5" w14:textId="77777777" w:rsidR="00A75C4D" w:rsidRPr="0088624F" w:rsidRDefault="00A75C4D" w:rsidP="00A75C4D">
      <w:pPr>
        <w:widowControl/>
        <w:jc w:val="left"/>
        <w:rPr>
          <w:rFonts w:asciiTheme="majorHAnsi" w:eastAsia="MS Gothic" w:hAnsiTheme="majorHAnsi" w:cstheme="majorHAnsi"/>
          <w:sz w:val="24"/>
          <w:szCs w:val="24"/>
        </w:rPr>
      </w:pPr>
      <w:r w:rsidRPr="0088624F">
        <w:rPr>
          <w:rFonts w:asciiTheme="majorHAnsi" w:eastAsia="MS Gothic" w:hAnsiTheme="majorHAnsi" w:cstheme="majorHAnsi"/>
          <w:sz w:val="24"/>
          <w:szCs w:val="24"/>
        </w:rPr>
        <w:t>Dear Colleagues,</w:t>
      </w:r>
    </w:p>
    <w:p w14:paraId="6DC37513" w14:textId="6BF5D1A6" w:rsidR="006D3D2C" w:rsidRPr="0088624F" w:rsidRDefault="00A476B7" w:rsidP="005E6817">
      <w:pPr>
        <w:pStyle w:val="ListParagraph"/>
        <w:widowControl/>
        <w:numPr>
          <w:ilvl w:val="0"/>
          <w:numId w:val="3"/>
        </w:numPr>
        <w:ind w:leftChars="0"/>
        <w:jc w:val="left"/>
        <w:rPr>
          <w:rFonts w:asciiTheme="majorHAnsi" w:eastAsia="MS Gothic" w:hAnsiTheme="majorHAnsi" w:cstheme="majorHAnsi"/>
          <w:sz w:val="24"/>
          <w:szCs w:val="24"/>
        </w:rPr>
      </w:pPr>
      <w:r w:rsidRPr="00A476B7">
        <w:rPr>
          <w:rFonts w:asciiTheme="majorHAnsi" w:eastAsia="MS Gothic" w:hAnsiTheme="majorHAnsi" w:cstheme="majorHAnsi"/>
          <w:sz w:val="24"/>
          <w:szCs w:val="24"/>
        </w:rPr>
        <w:t xml:space="preserve">As we commented during the 16th WG </w:t>
      </w:r>
      <w:r w:rsidRPr="00F06593">
        <w:rPr>
          <w:rFonts w:asciiTheme="majorHAnsi" w:eastAsia="MS Gothic" w:hAnsiTheme="majorHAnsi" w:cstheme="majorHAnsi"/>
          <w:sz w:val="24"/>
          <w:szCs w:val="24"/>
        </w:rPr>
        <w:t>in February 2023</w:t>
      </w:r>
      <w:r w:rsidRPr="00A476B7">
        <w:rPr>
          <w:rFonts w:asciiTheme="majorHAnsi" w:eastAsia="MS Gothic" w:hAnsiTheme="majorHAnsi" w:cstheme="majorHAnsi"/>
          <w:sz w:val="24"/>
          <w:szCs w:val="24"/>
        </w:rPr>
        <w:t>,</w:t>
      </w:r>
      <w:r w:rsidR="00C658AE" w:rsidRPr="0047624F">
        <w:rPr>
          <w:rFonts w:asciiTheme="majorHAnsi" w:eastAsia="MS PGothic" w:hAnsiTheme="majorHAnsi" w:cstheme="majorHAnsi"/>
          <w:noProof/>
          <w:color w:val="393939"/>
          <w:kern w:val="0"/>
          <w:sz w:val="24"/>
          <w:szCs w:val="24"/>
          <w:lang w:eastAsia="en-US"/>
        </w:rPr>
        <mc:AlternateContent>
          <mc:Choice Requires="wps">
            <w:drawing>
              <wp:anchor distT="45720" distB="45720" distL="114300" distR="114300" simplePos="0" relativeHeight="251658240" behindDoc="0" locked="0" layoutInCell="1" allowOverlap="1" wp14:anchorId="48C10E8D" wp14:editId="1EBC7587">
                <wp:simplePos x="0" y="0"/>
                <wp:positionH relativeFrom="margin">
                  <wp:posOffset>-59690</wp:posOffset>
                </wp:positionH>
                <wp:positionV relativeFrom="paragraph">
                  <wp:posOffset>946150</wp:posOffset>
                </wp:positionV>
                <wp:extent cx="6600825" cy="2886075"/>
                <wp:effectExtent l="0" t="0" r="28575" b="28575"/>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0825" cy="2886075"/>
                        </a:xfrm>
                        <a:prstGeom prst="rect">
                          <a:avLst/>
                        </a:prstGeom>
                        <a:solidFill>
                          <a:srgbClr val="FFFFFF"/>
                        </a:solidFill>
                        <a:ln w="9525">
                          <a:solidFill>
                            <a:srgbClr val="000000"/>
                          </a:solidFill>
                          <a:miter lim="800000"/>
                          <a:headEnd/>
                          <a:tailEnd/>
                        </a:ln>
                      </wps:spPr>
                      <wps:txbx>
                        <w:txbxContent>
                          <w:p w14:paraId="7AEDAF24" w14:textId="365C48DE" w:rsidR="00E6156B" w:rsidRPr="006D3D2C" w:rsidRDefault="00E6156B" w:rsidP="00E6156B">
                            <w:pPr>
                              <w:widowControl/>
                              <w:shd w:val="clear" w:color="auto" w:fill="FCFCFC"/>
                              <w:jc w:val="left"/>
                              <w:rPr>
                                <w:rFonts w:ascii="Noto Sans" w:eastAsia="MS PGothic" w:hAnsi="Noto Sans" w:cs="Noto Sans"/>
                                <w:color w:val="393939"/>
                                <w:kern w:val="0"/>
                                <w:sz w:val="24"/>
                                <w:szCs w:val="24"/>
                              </w:rPr>
                            </w:pPr>
                            <w:bookmarkStart w:id="0" w:name="_26_3ter_a"/>
                            <w:bookmarkEnd w:id="0"/>
                            <w:r w:rsidRPr="00E45717">
                              <w:rPr>
                                <w:rFonts w:ascii="Noto Sans" w:eastAsia="MS PGothic" w:hAnsi="Noto Sans" w:cs="Noto Sans"/>
                                <w:color w:val="393939"/>
                                <w:kern w:val="0"/>
                                <w:sz w:val="24"/>
                                <w:szCs w:val="24"/>
                              </w:rPr>
                              <w:t>26.3</w:t>
                            </w:r>
                            <w:r w:rsidRPr="00E45717">
                              <w:rPr>
                                <w:rFonts w:ascii="Noto Sans" w:eastAsia="MS PGothic" w:hAnsi="Noto Sans" w:cs="Noto Sans"/>
                                <w:i/>
                                <w:iCs/>
                                <w:color w:val="393939"/>
                                <w:kern w:val="0"/>
                                <w:sz w:val="24"/>
                                <w:szCs w:val="24"/>
                                <w:bdr w:val="none" w:sz="0" w:space="0" w:color="auto" w:frame="1"/>
                              </w:rPr>
                              <w:t>ter</w:t>
                            </w:r>
                            <w:r w:rsidRPr="00E45717">
                              <w:rPr>
                                <w:rFonts w:ascii="Calibri" w:eastAsia="MS PGothic" w:hAnsi="Calibri" w:cs="Calibri"/>
                                <w:color w:val="393939"/>
                                <w:kern w:val="0"/>
                                <w:sz w:val="24"/>
                                <w:szCs w:val="24"/>
                              </w:rPr>
                              <w:t>       </w:t>
                            </w:r>
                            <w:r w:rsidRPr="00E45717">
                              <w:rPr>
                                <w:rFonts w:ascii="Noto Sans" w:eastAsia="MS PGothic" w:hAnsi="Noto Sans" w:cs="Noto Sans"/>
                                <w:i/>
                                <w:iCs/>
                                <w:color w:val="393939"/>
                                <w:kern w:val="0"/>
                                <w:sz w:val="24"/>
                                <w:szCs w:val="24"/>
                                <w:bdr w:val="none" w:sz="0" w:space="0" w:color="auto" w:frame="1"/>
                              </w:rPr>
                              <w:t>Invitation to Correct Defects under</w:t>
                            </w:r>
                            <w:r w:rsidRPr="00E45717">
                              <w:rPr>
                                <w:rFonts w:ascii="Calibri" w:eastAsia="MS PGothic" w:hAnsi="Calibri" w:cs="Calibri"/>
                                <w:i/>
                                <w:iCs/>
                                <w:color w:val="393939"/>
                                <w:kern w:val="0"/>
                                <w:sz w:val="24"/>
                                <w:szCs w:val="24"/>
                                <w:bdr w:val="none" w:sz="0" w:space="0" w:color="auto" w:frame="1"/>
                              </w:rPr>
                              <w:t> </w:t>
                            </w:r>
                            <w:hyperlink r:id="rId11" w:anchor="_3_4_i" w:tgtFrame="_self" w:history="1">
                              <w:r w:rsidRPr="00E45717">
                                <w:rPr>
                                  <w:rFonts w:ascii="Noto Sans" w:eastAsia="MS PGothic" w:hAnsi="Noto Sans" w:cs="Noto Sans"/>
                                  <w:i/>
                                  <w:iCs/>
                                  <w:color w:val="0059C6"/>
                                  <w:kern w:val="0"/>
                                  <w:sz w:val="24"/>
                                  <w:szCs w:val="24"/>
                                  <w:u w:val="single"/>
                                  <w:bdr w:val="none" w:sz="0" w:space="0" w:color="auto" w:frame="1"/>
                                </w:rPr>
                                <w:t>Article 3(4)(i)</w:t>
                              </w:r>
                            </w:hyperlink>
                          </w:p>
                          <w:p w14:paraId="0B64FBF5" w14:textId="03725072" w:rsidR="00E6156B" w:rsidRDefault="00E6156B" w:rsidP="00E6156B">
                            <w:pPr>
                              <w:widowControl/>
                              <w:shd w:val="clear" w:color="auto" w:fill="FCFCFC"/>
                              <w:ind w:leftChars="67" w:left="141"/>
                              <w:jc w:val="left"/>
                              <w:rPr>
                                <w:rFonts w:ascii="Noto Sans" w:eastAsia="MS PGothic" w:hAnsi="Noto Sans" w:cs="Noto Sans"/>
                                <w:color w:val="393939"/>
                                <w:kern w:val="0"/>
                                <w:sz w:val="24"/>
                                <w:szCs w:val="24"/>
                              </w:rPr>
                            </w:pPr>
                            <w:r w:rsidRPr="00E45717">
                              <w:rPr>
                                <w:rFonts w:ascii="Noto Sans" w:eastAsia="MS PGothic" w:hAnsi="Noto Sans" w:cs="Noto Sans"/>
                                <w:color w:val="393939"/>
                                <w:kern w:val="0"/>
                                <w:sz w:val="24"/>
                                <w:szCs w:val="24"/>
                              </w:rPr>
                              <w:t>(a)</w:t>
                            </w:r>
                            <w:r w:rsidRPr="00E45717">
                              <w:rPr>
                                <w:rFonts w:ascii="Calibri" w:eastAsia="MS PGothic" w:hAnsi="Calibri" w:cs="Calibri"/>
                                <w:color w:val="393939"/>
                                <w:kern w:val="0"/>
                                <w:sz w:val="24"/>
                                <w:szCs w:val="24"/>
                              </w:rPr>
                              <w:t>  </w:t>
                            </w:r>
                            <w:r w:rsidRPr="00E45717">
                              <w:rPr>
                                <w:rFonts w:ascii="Noto Sans" w:eastAsia="MS PGothic" w:hAnsi="Noto Sans" w:cs="Noto Sans"/>
                                <w:color w:val="393939"/>
                                <w:kern w:val="0"/>
                                <w:sz w:val="24"/>
                                <w:szCs w:val="24"/>
                              </w:rPr>
                              <w:t>Where the abstract or any text matter of the drawings is filed in a language which is different from the language</w:t>
                            </w:r>
                            <w:r w:rsidR="00394CE1">
                              <w:rPr>
                                <w:rFonts w:ascii="Noto Sans" w:eastAsia="MS PGothic" w:hAnsi="Noto Sans" w:cs="Noto Sans"/>
                                <w:color w:val="393939"/>
                                <w:kern w:val="0"/>
                                <w:sz w:val="24"/>
                                <w:szCs w:val="24"/>
                              </w:rPr>
                              <w:t xml:space="preserve">, subject to Rules </w:t>
                            </w:r>
                            <w:hyperlink r:id="rId12" w:anchor="_12_1bis" w:history="1">
                              <w:r w:rsidR="00394CE1" w:rsidRPr="00394CE1">
                                <w:rPr>
                                  <w:rStyle w:val="Hyperlink"/>
                                  <w:rFonts w:ascii="Noto Sans" w:eastAsia="MS PGothic" w:hAnsi="Noto Sans" w:cs="Noto Sans"/>
                                  <w:kern w:val="0"/>
                                  <w:sz w:val="24"/>
                                  <w:szCs w:val="24"/>
                                </w:rPr>
                                <w:t>12.1</w:t>
                              </w:r>
                              <w:r w:rsidR="00394CE1" w:rsidRPr="00B84B4E">
                                <w:rPr>
                                  <w:rStyle w:val="Hyperlink"/>
                                  <w:rFonts w:cs="Noto Sans Display"/>
                                  <w:i/>
                                </w:rPr>
                                <w:t>bis</w:t>
                              </w:r>
                            </w:hyperlink>
                            <w:r w:rsidR="00394CE1">
                              <w:rPr>
                                <w:rFonts w:ascii="Noto Sans" w:eastAsia="MS PGothic" w:hAnsi="Noto Sans" w:cs="Noto Sans"/>
                                <w:color w:val="393939"/>
                                <w:kern w:val="0"/>
                                <w:sz w:val="24"/>
                                <w:szCs w:val="24"/>
                              </w:rPr>
                              <w:t xml:space="preserve"> and 26.3</w:t>
                            </w:r>
                            <w:r w:rsidR="00394CE1" w:rsidRPr="00B84B4E">
                              <w:rPr>
                                <w:rFonts w:ascii="Noto Sans" w:eastAsia="MS PGothic" w:hAnsi="Noto Sans" w:cs="Noto Sans"/>
                                <w:i/>
                                <w:color w:val="393939"/>
                                <w:kern w:val="0"/>
                                <w:sz w:val="24"/>
                                <w:szCs w:val="24"/>
                              </w:rPr>
                              <w:t>ter</w:t>
                            </w:r>
                            <w:r w:rsidR="00394CE1">
                              <w:rPr>
                                <w:rFonts w:ascii="Noto Sans" w:eastAsia="MS PGothic" w:hAnsi="Noto Sans" w:cs="Noto Sans"/>
                                <w:color w:val="393939"/>
                                <w:kern w:val="0"/>
                                <w:sz w:val="24"/>
                                <w:szCs w:val="24"/>
                              </w:rPr>
                              <w:t>(e),</w:t>
                            </w:r>
                            <w:r w:rsidRPr="00E45717">
                              <w:rPr>
                                <w:rFonts w:ascii="Noto Sans" w:eastAsia="MS PGothic" w:hAnsi="Noto Sans" w:cs="Noto Sans"/>
                                <w:color w:val="393939"/>
                                <w:kern w:val="0"/>
                                <w:sz w:val="24"/>
                                <w:szCs w:val="24"/>
                              </w:rPr>
                              <w:t xml:space="preserve"> of the description and the claims, the receiving Office shall, unless</w:t>
                            </w:r>
                          </w:p>
                          <w:p w14:paraId="3C228D7E" w14:textId="77777777" w:rsidR="00E6156B" w:rsidRPr="00E45717" w:rsidRDefault="00E6156B" w:rsidP="00E6156B">
                            <w:pPr>
                              <w:widowControl/>
                              <w:shd w:val="clear" w:color="auto" w:fill="FCFCFC"/>
                              <w:ind w:leftChars="67" w:left="141"/>
                              <w:jc w:val="left"/>
                              <w:rPr>
                                <w:rFonts w:ascii="Noto Sans" w:eastAsia="MS PGothic" w:hAnsi="Noto Sans" w:cs="Noto Sans"/>
                                <w:color w:val="393939"/>
                                <w:kern w:val="0"/>
                                <w:sz w:val="24"/>
                                <w:szCs w:val="24"/>
                              </w:rPr>
                            </w:pPr>
                          </w:p>
                          <w:p w14:paraId="149AEA0D" w14:textId="0D644884" w:rsidR="00E6156B" w:rsidRPr="00E45717" w:rsidRDefault="00E6156B" w:rsidP="00E6156B">
                            <w:pPr>
                              <w:widowControl/>
                              <w:shd w:val="clear" w:color="auto" w:fill="FCFCFC"/>
                              <w:ind w:leftChars="67" w:left="591" w:hanging="450"/>
                              <w:jc w:val="left"/>
                              <w:rPr>
                                <w:rFonts w:ascii="Noto Sans" w:eastAsia="MS PGothic" w:hAnsi="Noto Sans" w:cs="Noto Sans"/>
                                <w:color w:val="393939"/>
                                <w:kern w:val="0"/>
                                <w:sz w:val="24"/>
                                <w:szCs w:val="24"/>
                              </w:rPr>
                            </w:pPr>
                            <w:r w:rsidRPr="00E45717">
                              <w:rPr>
                                <w:rFonts w:ascii="Noto Sans" w:eastAsia="MS PGothic" w:hAnsi="Noto Sans" w:cs="Noto Sans"/>
                                <w:color w:val="393939"/>
                                <w:kern w:val="0"/>
                                <w:sz w:val="24"/>
                                <w:szCs w:val="24"/>
                              </w:rPr>
                              <w:t>(i)</w:t>
                            </w:r>
                            <w:r w:rsidRPr="00E45717">
                              <w:rPr>
                                <w:rFonts w:ascii="Calibri" w:eastAsia="MS PGothic" w:hAnsi="Calibri" w:cs="Calibri"/>
                                <w:color w:val="393939"/>
                                <w:kern w:val="0"/>
                                <w:sz w:val="24"/>
                                <w:szCs w:val="24"/>
                              </w:rPr>
                              <w:t> </w:t>
                            </w:r>
                            <w:r w:rsidRPr="00E45717">
                              <w:rPr>
                                <w:rFonts w:ascii="Noto Sans" w:eastAsia="MS PGothic" w:hAnsi="Noto Sans" w:cs="Noto Sans"/>
                                <w:color w:val="393939"/>
                                <w:kern w:val="0"/>
                                <w:sz w:val="24"/>
                                <w:szCs w:val="24"/>
                              </w:rPr>
                              <w:t xml:space="preserve"> a translation of the international application is required under</w:t>
                            </w:r>
                            <w:r w:rsidRPr="00E45717">
                              <w:rPr>
                                <w:rFonts w:ascii="Calibri" w:eastAsia="MS PGothic" w:hAnsi="Calibri" w:cs="Calibri"/>
                                <w:color w:val="393939"/>
                                <w:kern w:val="0"/>
                                <w:sz w:val="24"/>
                                <w:szCs w:val="24"/>
                              </w:rPr>
                              <w:t> </w:t>
                            </w:r>
                            <w:hyperlink r:id="rId13" w:anchor="_12_3_a" w:tgtFrame="_self" w:history="1">
                              <w:r w:rsidRPr="00E45717">
                                <w:rPr>
                                  <w:rFonts w:ascii="Noto Sans" w:eastAsia="MS PGothic" w:hAnsi="Noto Sans" w:cs="Noto Sans"/>
                                  <w:color w:val="0059C6"/>
                                  <w:kern w:val="0"/>
                                  <w:sz w:val="24"/>
                                  <w:szCs w:val="24"/>
                                  <w:u w:val="single"/>
                                  <w:bdr w:val="none" w:sz="0" w:space="0" w:color="auto" w:frame="1"/>
                                </w:rPr>
                                <w:t>Rule 12.3(a)</w:t>
                              </w:r>
                            </w:hyperlink>
                            <w:r w:rsidRPr="00E45717">
                              <w:rPr>
                                <w:rFonts w:ascii="Noto Sans" w:eastAsia="MS PGothic" w:hAnsi="Noto Sans" w:cs="Noto Sans"/>
                                <w:color w:val="393939"/>
                                <w:kern w:val="0"/>
                                <w:sz w:val="24"/>
                                <w:szCs w:val="24"/>
                              </w:rPr>
                              <w:t>, or</w:t>
                            </w:r>
                          </w:p>
                          <w:p w14:paraId="1611AEF2" w14:textId="77777777" w:rsidR="00E6156B" w:rsidRPr="00E45717" w:rsidRDefault="00E6156B" w:rsidP="00E6156B">
                            <w:pPr>
                              <w:widowControl/>
                              <w:shd w:val="clear" w:color="auto" w:fill="FCFCFC"/>
                              <w:spacing w:after="240"/>
                              <w:ind w:leftChars="67" w:left="591" w:hanging="450"/>
                              <w:jc w:val="left"/>
                              <w:rPr>
                                <w:rFonts w:ascii="Noto Sans" w:eastAsia="MS PGothic" w:hAnsi="Noto Sans" w:cs="Noto Sans"/>
                                <w:color w:val="393939"/>
                                <w:kern w:val="0"/>
                                <w:sz w:val="24"/>
                                <w:szCs w:val="24"/>
                              </w:rPr>
                            </w:pPr>
                            <w:r w:rsidRPr="00E45717">
                              <w:rPr>
                                <w:rFonts w:ascii="Noto Sans" w:eastAsia="MS PGothic" w:hAnsi="Noto Sans" w:cs="Noto Sans"/>
                                <w:color w:val="393939"/>
                                <w:kern w:val="0"/>
                                <w:sz w:val="24"/>
                                <w:szCs w:val="24"/>
                              </w:rPr>
                              <w:t>(ii)</w:t>
                            </w:r>
                            <w:r w:rsidRPr="00E45717">
                              <w:rPr>
                                <w:rFonts w:ascii="Calibri" w:eastAsia="MS PGothic" w:hAnsi="Calibri" w:cs="Calibri"/>
                                <w:color w:val="393939"/>
                                <w:kern w:val="0"/>
                                <w:sz w:val="24"/>
                                <w:szCs w:val="24"/>
                              </w:rPr>
                              <w:t> </w:t>
                            </w:r>
                            <w:r w:rsidRPr="00E45717">
                              <w:rPr>
                                <w:rFonts w:ascii="Noto Sans" w:eastAsia="MS PGothic" w:hAnsi="Noto Sans" w:cs="Noto Sans"/>
                                <w:color w:val="393939"/>
                                <w:kern w:val="0"/>
                                <w:sz w:val="24"/>
                                <w:szCs w:val="24"/>
                              </w:rPr>
                              <w:t xml:space="preserve"> the abstract or the text matter of the drawings is in the language in which the international application is to be published,</w:t>
                            </w:r>
                          </w:p>
                          <w:p w14:paraId="3F71328F" w14:textId="2A04BEA0" w:rsidR="00E6156B" w:rsidRDefault="00E6156B" w:rsidP="00E6156B">
                            <w:pPr>
                              <w:widowControl/>
                              <w:shd w:val="clear" w:color="auto" w:fill="FCFCFC"/>
                              <w:jc w:val="left"/>
                              <w:rPr>
                                <w:rFonts w:ascii="Noto Sans" w:eastAsia="MS PGothic" w:hAnsi="Noto Sans" w:cs="Noto Sans"/>
                                <w:color w:val="393939"/>
                                <w:kern w:val="0"/>
                                <w:sz w:val="24"/>
                                <w:szCs w:val="24"/>
                              </w:rPr>
                            </w:pPr>
                            <w:r w:rsidRPr="00E45717">
                              <w:rPr>
                                <w:rFonts w:ascii="Noto Sans" w:eastAsia="MS PGothic" w:hAnsi="Noto Sans" w:cs="Noto Sans"/>
                                <w:color w:val="393939"/>
                                <w:kern w:val="0"/>
                                <w:sz w:val="24"/>
                                <w:szCs w:val="24"/>
                              </w:rPr>
                              <w:t>invite the applicant to furnish a translation of the abstract or the text matter of the drawings into the language in which the international application is to be published.</w:t>
                            </w:r>
                            <w:r w:rsidRPr="00E45717">
                              <w:rPr>
                                <w:rFonts w:ascii="Calibri" w:eastAsia="MS PGothic" w:hAnsi="Calibri" w:cs="Calibri"/>
                                <w:color w:val="393939"/>
                                <w:kern w:val="0"/>
                                <w:sz w:val="24"/>
                                <w:szCs w:val="24"/>
                              </w:rPr>
                              <w:t> </w:t>
                            </w:r>
                            <w:hyperlink r:id="rId14" w:anchor="_26_1" w:history="1">
                              <w:r w:rsidRPr="00E45717">
                                <w:rPr>
                                  <w:rFonts w:ascii="Noto Sans" w:eastAsia="MS PGothic" w:hAnsi="Noto Sans" w:cs="Noto Sans"/>
                                  <w:color w:val="0059C6"/>
                                  <w:kern w:val="0"/>
                                  <w:sz w:val="24"/>
                                  <w:szCs w:val="24"/>
                                  <w:u w:val="single"/>
                                  <w:bdr w:val="none" w:sz="0" w:space="0" w:color="auto" w:frame="1"/>
                                </w:rPr>
                                <w:t>Rules 26.1</w:t>
                              </w:r>
                            </w:hyperlink>
                            <w:r w:rsidRPr="00E45717">
                              <w:rPr>
                                <w:rFonts w:ascii="Noto Sans" w:eastAsia="MS PGothic" w:hAnsi="Noto Sans" w:cs="Noto Sans"/>
                                <w:color w:val="393939"/>
                                <w:kern w:val="0"/>
                                <w:sz w:val="24"/>
                                <w:szCs w:val="24"/>
                              </w:rPr>
                              <w:t>,</w:t>
                            </w:r>
                            <w:r w:rsidRPr="00E45717">
                              <w:rPr>
                                <w:rFonts w:ascii="Calibri" w:eastAsia="MS PGothic" w:hAnsi="Calibri" w:cs="Calibri"/>
                                <w:color w:val="393939"/>
                                <w:kern w:val="0"/>
                                <w:sz w:val="24"/>
                                <w:szCs w:val="24"/>
                              </w:rPr>
                              <w:t> </w:t>
                            </w:r>
                            <w:hyperlink r:id="rId15" w:anchor="_26_2" w:history="1">
                              <w:r w:rsidRPr="00E45717">
                                <w:rPr>
                                  <w:rFonts w:ascii="Noto Sans" w:eastAsia="MS PGothic" w:hAnsi="Noto Sans" w:cs="Noto Sans"/>
                                  <w:color w:val="0059C6"/>
                                  <w:kern w:val="0"/>
                                  <w:sz w:val="24"/>
                                  <w:szCs w:val="24"/>
                                  <w:u w:val="single"/>
                                  <w:bdr w:val="none" w:sz="0" w:space="0" w:color="auto" w:frame="1"/>
                                </w:rPr>
                                <w:t>26.2</w:t>
                              </w:r>
                            </w:hyperlink>
                            <w:r w:rsidRPr="00E45717">
                              <w:rPr>
                                <w:rFonts w:ascii="Noto Sans" w:eastAsia="MS PGothic" w:hAnsi="Noto Sans" w:cs="Noto Sans"/>
                                <w:color w:val="393939"/>
                                <w:kern w:val="0"/>
                                <w:sz w:val="24"/>
                                <w:szCs w:val="24"/>
                              </w:rPr>
                              <w:t>,</w:t>
                            </w:r>
                            <w:r w:rsidRPr="00E45717">
                              <w:rPr>
                                <w:rFonts w:ascii="Calibri" w:eastAsia="MS PGothic" w:hAnsi="Calibri" w:cs="Calibri"/>
                                <w:color w:val="393939"/>
                                <w:kern w:val="0"/>
                                <w:sz w:val="24"/>
                                <w:szCs w:val="24"/>
                              </w:rPr>
                              <w:t> </w:t>
                            </w:r>
                            <w:hyperlink r:id="rId16" w:anchor="_26_3" w:history="1">
                              <w:r w:rsidRPr="00E45717">
                                <w:rPr>
                                  <w:rFonts w:ascii="Noto Sans" w:eastAsia="MS PGothic" w:hAnsi="Noto Sans" w:cs="Noto Sans"/>
                                  <w:color w:val="0059C6"/>
                                  <w:kern w:val="0"/>
                                  <w:sz w:val="24"/>
                                  <w:szCs w:val="24"/>
                                  <w:u w:val="single"/>
                                  <w:bdr w:val="none" w:sz="0" w:space="0" w:color="auto" w:frame="1"/>
                                </w:rPr>
                                <w:t>26.3</w:t>
                              </w:r>
                            </w:hyperlink>
                            <w:r w:rsidRPr="00E45717">
                              <w:rPr>
                                <w:rFonts w:ascii="Noto Sans" w:eastAsia="MS PGothic" w:hAnsi="Noto Sans" w:cs="Noto Sans"/>
                                <w:color w:val="393939"/>
                                <w:kern w:val="0"/>
                                <w:sz w:val="24"/>
                                <w:szCs w:val="24"/>
                              </w:rPr>
                              <w:t>,</w:t>
                            </w:r>
                            <w:r w:rsidRPr="00E45717">
                              <w:rPr>
                                <w:rFonts w:ascii="Calibri" w:eastAsia="MS PGothic" w:hAnsi="Calibri" w:cs="Calibri"/>
                                <w:color w:val="393939"/>
                                <w:kern w:val="0"/>
                                <w:sz w:val="24"/>
                                <w:szCs w:val="24"/>
                              </w:rPr>
                              <w:t> </w:t>
                            </w:r>
                            <w:hyperlink r:id="rId17" w:anchor="_26_3bis" w:history="1">
                              <w:r w:rsidRPr="00E45717">
                                <w:rPr>
                                  <w:rFonts w:ascii="Noto Sans" w:eastAsia="MS PGothic" w:hAnsi="Noto Sans" w:cs="Noto Sans"/>
                                  <w:color w:val="0059C6"/>
                                  <w:kern w:val="0"/>
                                  <w:sz w:val="24"/>
                                  <w:szCs w:val="24"/>
                                  <w:u w:val="single"/>
                                  <w:bdr w:val="none" w:sz="0" w:space="0" w:color="auto" w:frame="1"/>
                                </w:rPr>
                                <w:t>26.3</w:t>
                              </w:r>
                              <w:r w:rsidRPr="00E45717">
                                <w:rPr>
                                  <w:rFonts w:ascii="Noto Sans" w:eastAsia="MS PGothic" w:hAnsi="Noto Sans" w:cs="Noto Sans"/>
                                  <w:i/>
                                  <w:iCs/>
                                  <w:color w:val="0059C6"/>
                                  <w:kern w:val="0"/>
                                  <w:sz w:val="24"/>
                                  <w:szCs w:val="24"/>
                                  <w:bdr w:val="none" w:sz="0" w:space="0" w:color="auto" w:frame="1"/>
                                </w:rPr>
                                <w:t>bis</w:t>
                              </w:r>
                            </w:hyperlink>
                            <w:r w:rsidRPr="00E45717">
                              <w:rPr>
                                <w:rFonts w:ascii="Noto Sans" w:eastAsia="MS PGothic" w:hAnsi="Noto Sans" w:cs="Noto Sans"/>
                                <w:color w:val="393939"/>
                                <w:kern w:val="0"/>
                                <w:sz w:val="24"/>
                                <w:szCs w:val="24"/>
                              </w:rPr>
                              <w:t>,</w:t>
                            </w:r>
                            <w:r w:rsidRPr="00E45717">
                              <w:rPr>
                                <w:rFonts w:ascii="Calibri" w:eastAsia="MS PGothic" w:hAnsi="Calibri" w:cs="Calibri"/>
                                <w:color w:val="393939"/>
                                <w:kern w:val="0"/>
                                <w:sz w:val="24"/>
                                <w:szCs w:val="24"/>
                              </w:rPr>
                              <w:t> </w:t>
                            </w:r>
                            <w:hyperlink r:id="rId18" w:anchor="_26_5" w:history="1">
                              <w:r w:rsidRPr="00E45717">
                                <w:rPr>
                                  <w:rFonts w:ascii="Noto Sans" w:eastAsia="MS PGothic" w:hAnsi="Noto Sans" w:cs="Noto Sans"/>
                                  <w:color w:val="0059C6"/>
                                  <w:kern w:val="0"/>
                                  <w:sz w:val="24"/>
                                  <w:szCs w:val="24"/>
                                  <w:u w:val="single"/>
                                  <w:bdr w:val="none" w:sz="0" w:space="0" w:color="auto" w:frame="1"/>
                                </w:rPr>
                                <w:t>26.5</w:t>
                              </w:r>
                            </w:hyperlink>
                            <w:r w:rsidRPr="00E45717">
                              <w:rPr>
                                <w:rFonts w:ascii="Calibri" w:eastAsia="MS PGothic" w:hAnsi="Calibri" w:cs="Calibri"/>
                                <w:color w:val="393939"/>
                                <w:kern w:val="0"/>
                                <w:sz w:val="24"/>
                                <w:szCs w:val="24"/>
                              </w:rPr>
                              <w:t> </w:t>
                            </w:r>
                            <w:r w:rsidRPr="00E45717">
                              <w:rPr>
                                <w:rFonts w:ascii="Noto Sans" w:eastAsia="MS PGothic" w:hAnsi="Noto Sans" w:cs="Noto Sans"/>
                                <w:color w:val="393939"/>
                                <w:kern w:val="0"/>
                                <w:sz w:val="24"/>
                                <w:szCs w:val="24"/>
                              </w:rPr>
                              <w:t>and</w:t>
                            </w:r>
                            <w:r w:rsidRPr="00E45717">
                              <w:rPr>
                                <w:rFonts w:ascii="Calibri" w:eastAsia="MS PGothic" w:hAnsi="Calibri" w:cs="Calibri"/>
                                <w:color w:val="393939"/>
                                <w:kern w:val="0"/>
                                <w:sz w:val="24"/>
                                <w:szCs w:val="24"/>
                              </w:rPr>
                              <w:t> </w:t>
                            </w:r>
                            <w:hyperlink r:id="rId19" w:anchor="_29_1" w:tgtFrame="_self" w:history="1">
                              <w:r w:rsidRPr="00E45717">
                                <w:rPr>
                                  <w:rFonts w:ascii="Noto Sans" w:eastAsia="MS PGothic" w:hAnsi="Noto Sans" w:cs="Noto Sans"/>
                                  <w:color w:val="0059C6"/>
                                  <w:kern w:val="0"/>
                                  <w:sz w:val="24"/>
                                  <w:szCs w:val="24"/>
                                  <w:u w:val="single"/>
                                  <w:bdr w:val="none" w:sz="0" w:space="0" w:color="auto" w:frame="1"/>
                                </w:rPr>
                                <w:t>29.1</w:t>
                              </w:r>
                            </w:hyperlink>
                            <w:r w:rsidRPr="00E45717">
                              <w:rPr>
                                <w:rFonts w:ascii="Calibri" w:eastAsia="MS PGothic" w:hAnsi="Calibri" w:cs="Calibri"/>
                                <w:color w:val="393939"/>
                                <w:kern w:val="0"/>
                                <w:sz w:val="24"/>
                                <w:szCs w:val="24"/>
                              </w:rPr>
                              <w:t> </w:t>
                            </w:r>
                            <w:r w:rsidRPr="00E45717">
                              <w:rPr>
                                <w:rFonts w:ascii="Noto Sans" w:eastAsia="MS PGothic" w:hAnsi="Noto Sans" w:cs="Noto Sans"/>
                                <w:color w:val="393939"/>
                                <w:kern w:val="0"/>
                                <w:sz w:val="24"/>
                                <w:szCs w:val="24"/>
                              </w:rPr>
                              <w:t>shall apply</w:t>
                            </w:r>
                            <w:r w:rsidRPr="00E45717">
                              <w:rPr>
                                <w:rFonts w:ascii="Calibri" w:eastAsia="MS PGothic" w:hAnsi="Calibri" w:cs="Calibri"/>
                                <w:color w:val="393939"/>
                                <w:kern w:val="0"/>
                                <w:sz w:val="24"/>
                                <w:szCs w:val="24"/>
                              </w:rPr>
                              <w:t> </w:t>
                            </w:r>
                            <w:r w:rsidRPr="00E45717">
                              <w:rPr>
                                <w:rFonts w:ascii="Noto Sans" w:eastAsia="MS PGothic" w:hAnsi="Noto Sans" w:cs="Noto Sans"/>
                                <w:i/>
                                <w:iCs/>
                                <w:color w:val="393939"/>
                                <w:kern w:val="0"/>
                                <w:sz w:val="24"/>
                                <w:szCs w:val="24"/>
                                <w:bdr w:val="none" w:sz="0" w:space="0" w:color="auto" w:frame="1"/>
                              </w:rPr>
                              <w:t>mutatis mutandis</w:t>
                            </w:r>
                            <w:r w:rsidRPr="00E45717">
                              <w:rPr>
                                <w:rFonts w:ascii="Noto Sans" w:eastAsia="MS PGothic" w:hAnsi="Noto Sans" w:cs="Noto Sans"/>
                                <w:color w:val="393939"/>
                                <w:kern w:val="0"/>
                                <w:sz w:val="24"/>
                                <w:szCs w:val="24"/>
                              </w:rPr>
                              <w:t>.</w:t>
                            </w:r>
                          </w:p>
                          <w:p w14:paraId="74AD7E13" w14:textId="77777777" w:rsidR="00E6156B" w:rsidRPr="00A75C4D" w:rsidRDefault="00E6156B" w:rsidP="00E6156B">
                            <w:pPr>
                              <w:widowControl/>
                              <w:jc w:val="left"/>
                              <w:rPr>
                                <w:rFonts w:asciiTheme="majorHAnsi" w:eastAsia="MS Gothic" w:hAnsiTheme="majorHAnsi" w:cstheme="majorHAnsi"/>
                                <w:sz w:val="24"/>
                                <w:szCs w:val="24"/>
                              </w:rPr>
                            </w:pPr>
                          </w:p>
                          <w:p w14:paraId="4B0B5213" w14:textId="766AFD90" w:rsidR="00E6156B" w:rsidRDefault="00E6156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8C10E8D" id="_x0000_t202" coordsize="21600,21600" o:spt="202" path="m,l,21600r21600,l21600,xe">
                <v:stroke joinstyle="miter"/>
                <v:path gradientshapeok="t" o:connecttype="rect"/>
              </v:shapetype>
              <v:shape id="Text Box 217" o:spid="_x0000_s1026" type="#_x0000_t202" style="position:absolute;left:0;text-align:left;margin-left:-4.7pt;margin-top:74.5pt;width:519.75pt;height:227.2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">
                <v:textbox>
                  <w:txbxContent>
                    <w:p w14:paraId="7AEDAF24" w14:textId="365C48DE" w:rsidR="00E6156B" w:rsidRPr="006D3D2C" w:rsidRDefault="00E6156B" w:rsidP="00E6156B">
                      <w:pPr>
                        <w:widowControl/>
                        <w:shd w:val="clear" w:color="auto" w:fill="FCFCFC"/>
                        <w:jc w:val="left"/>
                        <w:rPr>
                          <w:rFonts w:ascii="Noto Sans" w:eastAsia="MS PGothic" w:hAnsi="Noto Sans" w:cs="Noto Sans"/>
                          <w:color w:val="393939"/>
                          <w:kern w:val="0"/>
                          <w:sz w:val="24"/>
                          <w:szCs w:val="24"/>
                        </w:rPr>
                      </w:pPr>
                      <w:bookmarkStart w:id="1" w:name="_26_3ter_a"/>
                      <w:bookmarkEnd w:id="1"/>
                      <w:r w:rsidRPr="00E45717">
                        <w:rPr>
                          <w:rFonts w:ascii="Noto Sans" w:eastAsia="MS PGothic" w:hAnsi="Noto Sans" w:cs="Noto Sans"/>
                          <w:color w:val="393939"/>
                          <w:kern w:val="0"/>
                          <w:sz w:val="24"/>
                          <w:szCs w:val="24"/>
                        </w:rPr>
                        <w:t>26.3</w:t>
                      </w:r>
                      <w:r w:rsidRPr="00E45717">
                        <w:rPr>
                          <w:rFonts w:ascii="Noto Sans" w:eastAsia="MS PGothic" w:hAnsi="Noto Sans" w:cs="Noto Sans"/>
                          <w:i/>
                          <w:iCs/>
                          <w:color w:val="393939"/>
                          <w:kern w:val="0"/>
                          <w:sz w:val="24"/>
                          <w:szCs w:val="24"/>
                          <w:bdr w:val="none" w:sz="0" w:space="0" w:color="auto" w:frame="1"/>
                        </w:rPr>
                        <w:t>ter</w:t>
                      </w:r>
                      <w:r w:rsidRPr="00E45717">
                        <w:rPr>
                          <w:rFonts w:ascii="Calibri" w:eastAsia="MS PGothic" w:hAnsi="Calibri" w:cs="Calibri"/>
                          <w:color w:val="393939"/>
                          <w:kern w:val="0"/>
                          <w:sz w:val="24"/>
                          <w:szCs w:val="24"/>
                        </w:rPr>
                        <w:t>       </w:t>
                      </w:r>
                      <w:r w:rsidRPr="00E45717">
                        <w:rPr>
                          <w:rFonts w:ascii="Noto Sans" w:eastAsia="MS PGothic" w:hAnsi="Noto Sans" w:cs="Noto Sans"/>
                          <w:i/>
                          <w:iCs/>
                          <w:color w:val="393939"/>
                          <w:kern w:val="0"/>
                          <w:sz w:val="24"/>
                          <w:szCs w:val="24"/>
                          <w:bdr w:val="none" w:sz="0" w:space="0" w:color="auto" w:frame="1"/>
                        </w:rPr>
                        <w:t>Invitation to Correct Defects under</w:t>
                      </w:r>
                      <w:r w:rsidRPr="00E45717">
                        <w:rPr>
                          <w:rFonts w:ascii="Calibri" w:eastAsia="MS PGothic" w:hAnsi="Calibri" w:cs="Calibri"/>
                          <w:i/>
                          <w:iCs/>
                          <w:color w:val="393939"/>
                          <w:kern w:val="0"/>
                          <w:sz w:val="24"/>
                          <w:szCs w:val="24"/>
                          <w:bdr w:val="none" w:sz="0" w:space="0" w:color="auto" w:frame="1"/>
                        </w:rPr>
                        <w:t> </w:t>
                      </w:r>
                      <w:hyperlink r:id="rId20" w:anchor="_3_4_i" w:tgtFrame="_self" w:history="1">
                        <w:r w:rsidRPr="00E45717">
                          <w:rPr>
                            <w:rFonts w:ascii="Noto Sans" w:eastAsia="MS PGothic" w:hAnsi="Noto Sans" w:cs="Noto Sans"/>
                            <w:i/>
                            <w:iCs/>
                            <w:color w:val="0059C6"/>
                            <w:kern w:val="0"/>
                            <w:sz w:val="24"/>
                            <w:szCs w:val="24"/>
                            <w:u w:val="single"/>
                            <w:bdr w:val="none" w:sz="0" w:space="0" w:color="auto" w:frame="1"/>
                          </w:rPr>
                          <w:t>Article 3(4)(i)</w:t>
                        </w:r>
                      </w:hyperlink>
                    </w:p>
                    <w:p w14:paraId="0B64FBF5" w14:textId="03725072" w:rsidR="00E6156B" w:rsidRDefault="00E6156B" w:rsidP="00E6156B">
                      <w:pPr>
                        <w:widowControl/>
                        <w:shd w:val="clear" w:color="auto" w:fill="FCFCFC"/>
                        <w:ind w:leftChars="67" w:left="141"/>
                        <w:jc w:val="left"/>
                        <w:rPr>
                          <w:rFonts w:ascii="Noto Sans" w:eastAsia="MS PGothic" w:hAnsi="Noto Sans" w:cs="Noto Sans"/>
                          <w:color w:val="393939"/>
                          <w:kern w:val="0"/>
                          <w:sz w:val="24"/>
                          <w:szCs w:val="24"/>
                        </w:rPr>
                      </w:pPr>
                      <w:r w:rsidRPr="00E45717">
                        <w:rPr>
                          <w:rFonts w:ascii="Noto Sans" w:eastAsia="MS PGothic" w:hAnsi="Noto Sans" w:cs="Noto Sans"/>
                          <w:color w:val="393939"/>
                          <w:kern w:val="0"/>
                          <w:sz w:val="24"/>
                          <w:szCs w:val="24"/>
                        </w:rPr>
                        <w:t>(a)</w:t>
                      </w:r>
                      <w:r w:rsidRPr="00E45717">
                        <w:rPr>
                          <w:rFonts w:ascii="Calibri" w:eastAsia="MS PGothic" w:hAnsi="Calibri" w:cs="Calibri"/>
                          <w:color w:val="393939"/>
                          <w:kern w:val="0"/>
                          <w:sz w:val="24"/>
                          <w:szCs w:val="24"/>
                        </w:rPr>
                        <w:t>  </w:t>
                      </w:r>
                      <w:r w:rsidRPr="00E45717">
                        <w:rPr>
                          <w:rFonts w:ascii="Noto Sans" w:eastAsia="MS PGothic" w:hAnsi="Noto Sans" w:cs="Noto Sans"/>
                          <w:color w:val="393939"/>
                          <w:kern w:val="0"/>
                          <w:sz w:val="24"/>
                          <w:szCs w:val="24"/>
                        </w:rPr>
                        <w:t>Where the abstract or any text matter of the drawings is filed in a language which is different from the language</w:t>
                      </w:r>
                      <w:r w:rsidR="00394CE1">
                        <w:rPr>
                          <w:rFonts w:ascii="Noto Sans" w:eastAsia="MS PGothic" w:hAnsi="Noto Sans" w:cs="Noto Sans"/>
                          <w:color w:val="393939"/>
                          <w:kern w:val="0"/>
                          <w:sz w:val="24"/>
                          <w:szCs w:val="24"/>
                        </w:rPr>
                        <w:t xml:space="preserve">, subject to Rules </w:t>
                      </w:r>
                      <w:hyperlink r:id="rId21" w:anchor="_12_1bis" w:history="1">
                        <w:r w:rsidR="00394CE1" w:rsidRPr="00394CE1">
                          <w:rPr>
                            <w:rStyle w:val="Hyperlink"/>
                            <w:rFonts w:ascii="Noto Sans" w:eastAsia="MS PGothic" w:hAnsi="Noto Sans" w:cs="Noto Sans"/>
                            <w:kern w:val="0"/>
                            <w:sz w:val="24"/>
                            <w:szCs w:val="24"/>
                          </w:rPr>
                          <w:t>12.1</w:t>
                        </w:r>
                        <w:r w:rsidR="00394CE1" w:rsidRPr="00B84B4E">
                          <w:rPr>
                            <w:rStyle w:val="Hyperlink"/>
                            <w:rFonts w:cs="Noto Sans Display"/>
                            <w:i/>
                          </w:rPr>
                          <w:t>bis</w:t>
                        </w:r>
                      </w:hyperlink>
                      <w:r w:rsidR="00394CE1">
                        <w:rPr>
                          <w:rFonts w:ascii="Noto Sans" w:eastAsia="MS PGothic" w:hAnsi="Noto Sans" w:cs="Noto Sans"/>
                          <w:color w:val="393939"/>
                          <w:kern w:val="0"/>
                          <w:sz w:val="24"/>
                          <w:szCs w:val="24"/>
                        </w:rPr>
                        <w:t xml:space="preserve"> and 26.3</w:t>
                      </w:r>
                      <w:r w:rsidR="00394CE1" w:rsidRPr="00B84B4E">
                        <w:rPr>
                          <w:rFonts w:ascii="Noto Sans" w:eastAsia="MS PGothic" w:hAnsi="Noto Sans" w:cs="Noto Sans"/>
                          <w:i/>
                          <w:color w:val="393939"/>
                          <w:kern w:val="0"/>
                          <w:sz w:val="24"/>
                          <w:szCs w:val="24"/>
                        </w:rPr>
                        <w:t>ter</w:t>
                      </w:r>
                      <w:r w:rsidR="00394CE1">
                        <w:rPr>
                          <w:rFonts w:ascii="Noto Sans" w:eastAsia="MS PGothic" w:hAnsi="Noto Sans" w:cs="Noto Sans"/>
                          <w:color w:val="393939"/>
                          <w:kern w:val="0"/>
                          <w:sz w:val="24"/>
                          <w:szCs w:val="24"/>
                        </w:rPr>
                        <w:t>(e),</w:t>
                      </w:r>
                      <w:r w:rsidRPr="00E45717">
                        <w:rPr>
                          <w:rFonts w:ascii="Noto Sans" w:eastAsia="MS PGothic" w:hAnsi="Noto Sans" w:cs="Noto Sans"/>
                          <w:color w:val="393939"/>
                          <w:kern w:val="0"/>
                          <w:sz w:val="24"/>
                          <w:szCs w:val="24"/>
                        </w:rPr>
                        <w:t xml:space="preserve"> of the description and the claims, the receiving Office shall, unless</w:t>
                      </w:r>
                    </w:p>
                    <w:p w14:paraId="3C228D7E" w14:textId="77777777" w:rsidR="00E6156B" w:rsidRPr="00E45717" w:rsidRDefault="00E6156B" w:rsidP="00E6156B">
                      <w:pPr>
                        <w:widowControl/>
                        <w:shd w:val="clear" w:color="auto" w:fill="FCFCFC"/>
                        <w:ind w:leftChars="67" w:left="141"/>
                        <w:jc w:val="left"/>
                        <w:rPr>
                          <w:rFonts w:ascii="Noto Sans" w:eastAsia="MS PGothic" w:hAnsi="Noto Sans" w:cs="Noto Sans"/>
                          <w:color w:val="393939"/>
                          <w:kern w:val="0"/>
                          <w:sz w:val="24"/>
                          <w:szCs w:val="24"/>
                        </w:rPr>
                      </w:pPr>
                    </w:p>
                    <w:p w14:paraId="149AEA0D" w14:textId="0D644884" w:rsidR="00E6156B" w:rsidRPr="00E45717" w:rsidRDefault="00E6156B" w:rsidP="00E6156B">
                      <w:pPr>
                        <w:widowControl/>
                        <w:shd w:val="clear" w:color="auto" w:fill="FCFCFC"/>
                        <w:ind w:leftChars="67" w:left="591" w:hanging="450"/>
                        <w:jc w:val="left"/>
                        <w:rPr>
                          <w:rFonts w:ascii="Noto Sans" w:eastAsia="MS PGothic" w:hAnsi="Noto Sans" w:cs="Noto Sans"/>
                          <w:color w:val="393939"/>
                          <w:kern w:val="0"/>
                          <w:sz w:val="24"/>
                          <w:szCs w:val="24"/>
                        </w:rPr>
                      </w:pPr>
                      <w:r w:rsidRPr="00E45717">
                        <w:rPr>
                          <w:rFonts w:ascii="Noto Sans" w:eastAsia="MS PGothic" w:hAnsi="Noto Sans" w:cs="Noto Sans"/>
                          <w:color w:val="393939"/>
                          <w:kern w:val="0"/>
                          <w:sz w:val="24"/>
                          <w:szCs w:val="24"/>
                        </w:rPr>
                        <w:t>(i)</w:t>
                      </w:r>
                      <w:r w:rsidRPr="00E45717">
                        <w:rPr>
                          <w:rFonts w:ascii="Calibri" w:eastAsia="MS PGothic" w:hAnsi="Calibri" w:cs="Calibri"/>
                          <w:color w:val="393939"/>
                          <w:kern w:val="0"/>
                          <w:sz w:val="24"/>
                          <w:szCs w:val="24"/>
                        </w:rPr>
                        <w:t> </w:t>
                      </w:r>
                      <w:r w:rsidRPr="00E45717">
                        <w:rPr>
                          <w:rFonts w:ascii="Noto Sans" w:eastAsia="MS PGothic" w:hAnsi="Noto Sans" w:cs="Noto Sans"/>
                          <w:color w:val="393939"/>
                          <w:kern w:val="0"/>
                          <w:sz w:val="24"/>
                          <w:szCs w:val="24"/>
                        </w:rPr>
                        <w:t xml:space="preserve"> a translation of the international application is required under</w:t>
                      </w:r>
                      <w:r w:rsidRPr="00E45717">
                        <w:rPr>
                          <w:rFonts w:ascii="Calibri" w:eastAsia="MS PGothic" w:hAnsi="Calibri" w:cs="Calibri"/>
                          <w:color w:val="393939"/>
                          <w:kern w:val="0"/>
                          <w:sz w:val="24"/>
                          <w:szCs w:val="24"/>
                        </w:rPr>
                        <w:t> </w:t>
                      </w:r>
                      <w:hyperlink r:id="rId22" w:anchor="_12_3_a" w:tgtFrame="_self" w:history="1">
                        <w:r w:rsidRPr="00E45717">
                          <w:rPr>
                            <w:rFonts w:ascii="Noto Sans" w:eastAsia="MS PGothic" w:hAnsi="Noto Sans" w:cs="Noto Sans"/>
                            <w:color w:val="0059C6"/>
                            <w:kern w:val="0"/>
                            <w:sz w:val="24"/>
                            <w:szCs w:val="24"/>
                            <w:u w:val="single"/>
                            <w:bdr w:val="none" w:sz="0" w:space="0" w:color="auto" w:frame="1"/>
                          </w:rPr>
                          <w:t>Rule 12.3(a)</w:t>
                        </w:r>
                      </w:hyperlink>
                      <w:r w:rsidRPr="00E45717">
                        <w:rPr>
                          <w:rFonts w:ascii="Noto Sans" w:eastAsia="MS PGothic" w:hAnsi="Noto Sans" w:cs="Noto Sans"/>
                          <w:color w:val="393939"/>
                          <w:kern w:val="0"/>
                          <w:sz w:val="24"/>
                          <w:szCs w:val="24"/>
                        </w:rPr>
                        <w:t>, or</w:t>
                      </w:r>
                    </w:p>
                    <w:p w14:paraId="1611AEF2" w14:textId="77777777" w:rsidR="00E6156B" w:rsidRPr="00E45717" w:rsidRDefault="00E6156B" w:rsidP="00E6156B">
                      <w:pPr>
                        <w:widowControl/>
                        <w:shd w:val="clear" w:color="auto" w:fill="FCFCFC"/>
                        <w:spacing w:after="240"/>
                        <w:ind w:leftChars="67" w:left="591" w:hanging="450"/>
                        <w:jc w:val="left"/>
                        <w:rPr>
                          <w:rFonts w:ascii="Noto Sans" w:eastAsia="MS PGothic" w:hAnsi="Noto Sans" w:cs="Noto Sans"/>
                          <w:color w:val="393939"/>
                          <w:kern w:val="0"/>
                          <w:sz w:val="24"/>
                          <w:szCs w:val="24"/>
                        </w:rPr>
                      </w:pPr>
                      <w:r w:rsidRPr="00E45717">
                        <w:rPr>
                          <w:rFonts w:ascii="Noto Sans" w:eastAsia="MS PGothic" w:hAnsi="Noto Sans" w:cs="Noto Sans"/>
                          <w:color w:val="393939"/>
                          <w:kern w:val="0"/>
                          <w:sz w:val="24"/>
                          <w:szCs w:val="24"/>
                        </w:rPr>
                        <w:t>(ii)</w:t>
                      </w:r>
                      <w:r w:rsidRPr="00E45717">
                        <w:rPr>
                          <w:rFonts w:ascii="Calibri" w:eastAsia="MS PGothic" w:hAnsi="Calibri" w:cs="Calibri"/>
                          <w:color w:val="393939"/>
                          <w:kern w:val="0"/>
                          <w:sz w:val="24"/>
                          <w:szCs w:val="24"/>
                        </w:rPr>
                        <w:t> </w:t>
                      </w:r>
                      <w:r w:rsidRPr="00E45717">
                        <w:rPr>
                          <w:rFonts w:ascii="Noto Sans" w:eastAsia="MS PGothic" w:hAnsi="Noto Sans" w:cs="Noto Sans"/>
                          <w:color w:val="393939"/>
                          <w:kern w:val="0"/>
                          <w:sz w:val="24"/>
                          <w:szCs w:val="24"/>
                        </w:rPr>
                        <w:t xml:space="preserve"> the abstract or the text matter of the drawings is in the language in which the international application is to be published,</w:t>
                      </w:r>
                    </w:p>
                    <w:p w14:paraId="3F71328F" w14:textId="2A04BEA0" w:rsidR="00E6156B" w:rsidRDefault="00E6156B" w:rsidP="00E6156B">
                      <w:pPr>
                        <w:widowControl/>
                        <w:shd w:val="clear" w:color="auto" w:fill="FCFCFC"/>
                        <w:jc w:val="left"/>
                        <w:rPr>
                          <w:rFonts w:ascii="Noto Sans" w:eastAsia="MS PGothic" w:hAnsi="Noto Sans" w:cs="Noto Sans"/>
                          <w:color w:val="393939"/>
                          <w:kern w:val="0"/>
                          <w:sz w:val="24"/>
                          <w:szCs w:val="24"/>
                        </w:rPr>
                      </w:pPr>
                      <w:r w:rsidRPr="00E45717">
                        <w:rPr>
                          <w:rFonts w:ascii="Noto Sans" w:eastAsia="MS PGothic" w:hAnsi="Noto Sans" w:cs="Noto Sans"/>
                          <w:color w:val="393939"/>
                          <w:kern w:val="0"/>
                          <w:sz w:val="24"/>
                          <w:szCs w:val="24"/>
                        </w:rPr>
                        <w:t>invite the applicant to furnish a translation of the abstract or the text matter of the drawings into the language in which the international application is to be published.</w:t>
                      </w:r>
                      <w:r w:rsidRPr="00E45717">
                        <w:rPr>
                          <w:rFonts w:ascii="Calibri" w:eastAsia="MS PGothic" w:hAnsi="Calibri" w:cs="Calibri"/>
                          <w:color w:val="393939"/>
                          <w:kern w:val="0"/>
                          <w:sz w:val="24"/>
                          <w:szCs w:val="24"/>
                        </w:rPr>
                        <w:t> </w:t>
                      </w:r>
                      <w:hyperlink r:id="rId23" w:anchor="_26_1" w:history="1">
                        <w:r w:rsidRPr="00E45717">
                          <w:rPr>
                            <w:rFonts w:ascii="Noto Sans" w:eastAsia="MS PGothic" w:hAnsi="Noto Sans" w:cs="Noto Sans"/>
                            <w:color w:val="0059C6"/>
                            <w:kern w:val="0"/>
                            <w:sz w:val="24"/>
                            <w:szCs w:val="24"/>
                            <w:u w:val="single"/>
                            <w:bdr w:val="none" w:sz="0" w:space="0" w:color="auto" w:frame="1"/>
                          </w:rPr>
                          <w:t>Rules 26.1</w:t>
                        </w:r>
                      </w:hyperlink>
                      <w:r w:rsidRPr="00E45717">
                        <w:rPr>
                          <w:rFonts w:ascii="Noto Sans" w:eastAsia="MS PGothic" w:hAnsi="Noto Sans" w:cs="Noto Sans"/>
                          <w:color w:val="393939"/>
                          <w:kern w:val="0"/>
                          <w:sz w:val="24"/>
                          <w:szCs w:val="24"/>
                        </w:rPr>
                        <w:t>,</w:t>
                      </w:r>
                      <w:r w:rsidRPr="00E45717">
                        <w:rPr>
                          <w:rFonts w:ascii="Calibri" w:eastAsia="MS PGothic" w:hAnsi="Calibri" w:cs="Calibri"/>
                          <w:color w:val="393939"/>
                          <w:kern w:val="0"/>
                          <w:sz w:val="24"/>
                          <w:szCs w:val="24"/>
                        </w:rPr>
                        <w:t> </w:t>
                      </w:r>
                      <w:hyperlink r:id="rId24" w:anchor="_26_2" w:history="1">
                        <w:r w:rsidRPr="00E45717">
                          <w:rPr>
                            <w:rFonts w:ascii="Noto Sans" w:eastAsia="MS PGothic" w:hAnsi="Noto Sans" w:cs="Noto Sans"/>
                            <w:color w:val="0059C6"/>
                            <w:kern w:val="0"/>
                            <w:sz w:val="24"/>
                            <w:szCs w:val="24"/>
                            <w:u w:val="single"/>
                            <w:bdr w:val="none" w:sz="0" w:space="0" w:color="auto" w:frame="1"/>
                          </w:rPr>
                          <w:t>26.2</w:t>
                        </w:r>
                      </w:hyperlink>
                      <w:r w:rsidRPr="00E45717">
                        <w:rPr>
                          <w:rFonts w:ascii="Noto Sans" w:eastAsia="MS PGothic" w:hAnsi="Noto Sans" w:cs="Noto Sans"/>
                          <w:color w:val="393939"/>
                          <w:kern w:val="0"/>
                          <w:sz w:val="24"/>
                          <w:szCs w:val="24"/>
                        </w:rPr>
                        <w:t>,</w:t>
                      </w:r>
                      <w:r w:rsidRPr="00E45717">
                        <w:rPr>
                          <w:rFonts w:ascii="Calibri" w:eastAsia="MS PGothic" w:hAnsi="Calibri" w:cs="Calibri"/>
                          <w:color w:val="393939"/>
                          <w:kern w:val="0"/>
                          <w:sz w:val="24"/>
                          <w:szCs w:val="24"/>
                        </w:rPr>
                        <w:t> </w:t>
                      </w:r>
                      <w:hyperlink r:id="rId25" w:anchor="_26_3" w:history="1">
                        <w:r w:rsidRPr="00E45717">
                          <w:rPr>
                            <w:rFonts w:ascii="Noto Sans" w:eastAsia="MS PGothic" w:hAnsi="Noto Sans" w:cs="Noto Sans"/>
                            <w:color w:val="0059C6"/>
                            <w:kern w:val="0"/>
                            <w:sz w:val="24"/>
                            <w:szCs w:val="24"/>
                            <w:u w:val="single"/>
                            <w:bdr w:val="none" w:sz="0" w:space="0" w:color="auto" w:frame="1"/>
                          </w:rPr>
                          <w:t>26.3</w:t>
                        </w:r>
                      </w:hyperlink>
                      <w:r w:rsidRPr="00E45717">
                        <w:rPr>
                          <w:rFonts w:ascii="Noto Sans" w:eastAsia="MS PGothic" w:hAnsi="Noto Sans" w:cs="Noto Sans"/>
                          <w:color w:val="393939"/>
                          <w:kern w:val="0"/>
                          <w:sz w:val="24"/>
                          <w:szCs w:val="24"/>
                        </w:rPr>
                        <w:t>,</w:t>
                      </w:r>
                      <w:r w:rsidRPr="00E45717">
                        <w:rPr>
                          <w:rFonts w:ascii="Calibri" w:eastAsia="MS PGothic" w:hAnsi="Calibri" w:cs="Calibri"/>
                          <w:color w:val="393939"/>
                          <w:kern w:val="0"/>
                          <w:sz w:val="24"/>
                          <w:szCs w:val="24"/>
                        </w:rPr>
                        <w:t> </w:t>
                      </w:r>
                      <w:hyperlink r:id="rId26" w:anchor="_26_3bis" w:history="1">
                        <w:r w:rsidRPr="00E45717">
                          <w:rPr>
                            <w:rFonts w:ascii="Noto Sans" w:eastAsia="MS PGothic" w:hAnsi="Noto Sans" w:cs="Noto Sans"/>
                            <w:color w:val="0059C6"/>
                            <w:kern w:val="0"/>
                            <w:sz w:val="24"/>
                            <w:szCs w:val="24"/>
                            <w:u w:val="single"/>
                            <w:bdr w:val="none" w:sz="0" w:space="0" w:color="auto" w:frame="1"/>
                          </w:rPr>
                          <w:t>26.3</w:t>
                        </w:r>
                        <w:r w:rsidRPr="00E45717">
                          <w:rPr>
                            <w:rFonts w:ascii="Noto Sans" w:eastAsia="MS PGothic" w:hAnsi="Noto Sans" w:cs="Noto Sans"/>
                            <w:i/>
                            <w:iCs/>
                            <w:color w:val="0059C6"/>
                            <w:kern w:val="0"/>
                            <w:sz w:val="24"/>
                            <w:szCs w:val="24"/>
                            <w:bdr w:val="none" w:sz="0" w:space="0" w:color="auto" w:frame="1"/>
                          </w:rPr>
                          <w:t>bis</w:t>
                        </w:r>
                      </w:hyperlink>
                      <w:r w:rsidRPr="00E45717">
                        <w:rPr>
                          <w:rFonts w:ascii="Noto Sans" w:eastAsia="MS PGothic" w:hAnsi="Noto Sans" w:cs="Noto Sans"/>
                          <w:color w:val="393939"/>
                          <w:kern w:val="0"/>
                          <w:sz w:val="24"/>
                          <w:szCs w:val="24"/>
                        </w:rPr>
                        <w:t>,</w:t>
                      </w:r>
                      <w:r w:rsidRPr="00E45717">
                        <w:rPr>
                          <w:rFonts w:ascii="Calibri" w:eastAsia="MS PGothic" w:hAnsi="Calibri" w:cs="Calibri"/>
                          <w:color w:val="393939"/>
                          <w:kern w:val="0"/>
                          <w:sz w:val="24"/>
                          <w:szCs w:val="24"/>
                        </w:rPr>
                        <w:t> </w:t>
                      </w:r>
                      <w:hyperlink r:id="rId27" w:anchor="_26_5" w:history="1">
                        <w:r w:rsidRPr="00E45717">
                          <w:rPr>
                            <w:rFonts w:ascii="Noto Sans" w:eastAsia="MS PGothic" w:hAnsi="Noto Sans" w:cs="Noto Sans"/>
                            <w:color w:val="0059C6"/>
                            <w:kern w:val="0"/>
                            <w:sz w:val="24"/>
                            <w:szCs w:val="24"/>
                            <w:u w:val="single"/>
                            <w:bdr w:val="none" w:sz="0" w:space="0" w:color="auto" w:frame="1"/>
                          </w:rPr>
                          <w:t>26.5</w:t>
                        </w:r>
                      </w:hyperlink>
                      <w:r w:rsidRPr="00E45717">
                        <w:rPr>
                          <w:rFonts w:ascii="Calibri" w:eastAsia="MS PGothic" w:hAnsi="Calibri" w:cs="Calibri"/>
                          <w:color w:val="393939"/>
                          <w:kern w:val="0"/>
                          <w:sz w:val="24"/>
                          <w:szCs w:val="24"/>
                        </w:rPr>
                        <w:t> </w:t>
                      </w:r>
                      <w:r w:rsidRPr="00E45717">
                        <w:rPr>
                          <w:rFonts w:ascii="Noto Sans" w:eastAsia="MS PGothic" w:hAnsi="Noto Sans" w:cs="Noto Sans"/>
                          <w:color w:val="393939"/>
                          <w:kern w:val="0"/>
                          <w:sz w:val="24"/>
                          <w:szCs w:val="24"/>
                        </w:rPr>
                        <w:t>and</w:t>
                      </w:r>
                      <w:r w:rsidRPr="00E45717">
                        <w:rPr>
                          <w:rFonts w:ascii="Calibri" w:eastAsia="MS PGothic" w:hAnsi="Calibri" w:cs="Calibri"/>
                          <w:color w:val="393939"/>
                          <w:kern w:val="0"/>
                          <w:sz w:val="24"/>
                          <w:szCs w:val="24"/>
                        </w:rPr>
                        <w:t> </w:t>
                      </w:r>
                      <w:hyperlink r:id="rId28" w:anchor="_29_1" w:tgtFrame="_self" w:history="1">
                        <w:r w:rsidRPr="00E45717">
                          <w:rPr>
                            <w:rFonts w:ascii="Noto Sans" w:eastAsia="MS PGothic" w:hAnsi="Noto Sans" w:cs="Noto Sans"/>
                            <w:color w:val="0059C6"/>
                            <w:kern w:val="0"/>
                            <w:sz w:val="24"/>
                            <w:szCs w:val="24"/>
                            <w:u w:val="single"/>
                            <w:bdr w:val="none" w:sz="0" w:space="0" w:color="auto" w:frame="1"/>
                          </w:rPr>
                          <w:t>29.1</w:t>
                        </w:r>
                      </w:hyperlink>
                      <w:r w:rsidRPr="00E45717">
                        <w:rPr>
                          <w:rFonts w:ascii="Calibri" w:eastAsia="MS PGothic" w:hAnsi="Calibri" w:cs="Calibri"/>
                          <w:color w:val="393939"/>
                          <w:kern w:val="0"/>
                          <w:sz w:val="24"/>
                          <w:szCs w:val="24"/>
                        </w:rPr>
                        <w:t> </w:t>
                      </w:r>
                      <w:r w:rsidRPr="00E45717">
                        <w:rPr>
                          <w:rFonts w:ascii="Noto Sans" w:eastAsia="MS PGothic" w:hAnsi="Noto Sans" w:cs="Noto Sans"/>
                          <w:color w:val="393939"/>
                          <w:kern w:val="0"/>
                          <w:sz w:val="24"/>
                          <w:szCs w:val="24"/>
                        </w:rPr>
                        <w:t>shall apply</w:t>
                      </w:r>
                      <w:r w:rsidRPr="00E45717">
                        <w:rPr>
                          <w:rFonts w:ascii="Calibri" w:eastAsia="MS PGothic" w:hAnsi="Calibri" w:cs="Calibri"/>
                          <w:color w:val="393939"/>
                          <w:kern w:val="0"/>
                          <w:sz w:val="24"/>
                          <w:szCs w:val="24"/>
                        </w:rPr>
                        <w:t> </w:t>
                      </w:r>
                      <w:r w:rsidRPr="00E45717">
                        <w:rPr>
                          <w:rFonts w:ascii="Noto Sans" w:eastAsia="MS PGothic" w:hAnsi="Noto Sans" w:cs="Noto Sans"/>
                          <w:i/>
                          <w:iCs/>
                          <w:color w:val="393939"/>
                          <w:kern w:val="0"/>
                          <w:sz w:val="24"/>
                          <w:szCs w:val="24"/>
                          <w:bdr w:val="none" w:sz="0" w:space="0" w:color="auto" w:frame="1"/>
                        </w:rPr>
                        <w:t>mutatis mutandis</w:t>
                      </w:r>
                      <w:r w:rsidRPr="00E45717">
                        <w:rPr>
                          <w:rFonts w:ascii="Noto Sans" w:eastAsia="MS PGothic" w:hAnsi="Noto Sans" w:cs="Noto Sans"/>
                          <w:color w:val="393939"/>
                          <w:kern w:val="0"/>
                          <w:sz w:val="24"/>
                          <w:szCs w:val="24"/>
                        </w:rPr>
                        <w:t>.</w:t>
                      </w:r>
                    </w:p>
                    <w:p w14:paraId="74AD7E13" w14:textId="77777777" w:rsidR="00E6156B" w:rsidRPr="00A75C4D" w:rsidRDefault="00E6156B" w:rsidP="00E6156B">
                      <w:pPr>
                        <w:widowControl/>
                        <w:jc w:val="left"/>
                        <w:rPr>
                          <w:rFonts w:asciiTheme="majorHAnsi" w:eastAsia="MS Gothic" w:hAnsiTheme="majorHAnsi" w:cstheme="majorHAnsi"/>
                          <w:sz w:val="24"/>
                          <w:szCs w:val="24"/>
                        </w:rPr>
                      </w:pPr>
                    </w:p>
                    <w:p w14:paraId="4B0B5213" w14:textId="766AFD90" w:rsidR="00E6156B" w:rsidRDefault="00E6156B"/>
                  </w:txbxContent>
                </v:textbox>
                <w10:wrap type="square" anchorx="margin"/>
              </v:shape>
            </w:pict>
          </mc:Fallback>
        </mc:AlternateContent>
      </w:r>
      <w:r>
        <w:rPr>
          <w:rFonts w:asciiTheme="majorHAnsi" w:eastAsia="MS Gothic" w:hAnsiTheme="majorHAnsi" w:cstheme="majorHAnsi"/>
          <w:sz w:val="24"/>
          <w:szCs w:val="24"/>
        </w:rPr>
        <w:t xml:space="preserve"> </w:t>
      </w:r>
      <w:r w:rsidR="006D3D2C" w:rsidRPr="0047624F">
        <w:rPr>
          <w:rFonts w:asciiTheme="majorHAnsi" w:eastAsia="MS Gothic" w:hAnsiTheme="majorHAnsi" w:cstheme="majorHAnsi"/>
          <w:sz w:val="24"/>
          <w:szCs w:val="24"/>
        </w:rPr>
        <w:t>w</w:t>
      </w:r>
      <w:r w:rsidR="00A75C4D" w:rsidRPr="0047624F">
        <w:rPr>
          <w:rFonts w:asciiTheme="majorHAnsi" w:eastAsia="MS Gothic" w:hAnsiTheme="majorHAnsi" w:cstheme="majorHAnsi"/>
          <w:sz w:val="24"/>
          <w:szCs w:val="24"/>
        </w:rPr>
        <w:t xml:space="preserve">e would </w:t>
      </w:r>
      <w:r w:rsidR="2AFD8057" w:rsidRPr="0047624F">
        <w:rPr>
          <w:rFonts w:asciiTheme="majorHAnsi" w:eastAsia="MS Gothic" w:hAnsiTheme="majorHAnsi" w:cstheme="majorHAnsi"/>
          <w:sz w:val="24"/>
          <w:szCs w:val="24"/>
        </w:rPr>
        <w:t xml:space="preserve">like to discuss </w:t>
      </w:r>
      <w:r w:rsidR="00C658AE">
        <w:rPr>
          <w:rFonts w:asciiTheme="majorHAnsi" w:eastAsia="MS Gothic" w:hAnsiTheme="majorHAnsi" w:cstheme="majorHAnsi"/>
          <w:sz w:val="24"/>
          <w:szCs w:val="24"/>
        </w:rPr>
        <w:t>a</w:t>
      </w:r>
      <w:r w:rsidR="00C658AE" w:rsidRPr="0047624F">
        <w:rPr>
          <w:rFonts w:asciiTheme="majorHAnsi" w:eastAsia="MS Gothic" w:hAnsiTheme="majorHAnsi" w:cstheme="majorHAnsi"/>
          <w:sz w:val="24"/>
          <w:szCs w:val="24"/>
        </w:rPr>
        <w:t xml:space="preserve"> </w:t>
      </w:r>
      <w:r w:rsidR="2AFD8057" w:rsidRPr="0047624F">
        <w:rPr>
          <w:rFonts w:asciiTheme="majorHAnsi" w:eastAsia="MS Gothic" w:hAnsiTheme="majorHAnsi" w:cstheme="majorHAnsi"/>
          <w:sz w:val="24"/>
          <w:szCs w:val="24"/>
        </w:rPr>
        <w:t xml:space="preserve">further amendment </w:t>
      </w:r>
      <w:r w:rsidR="00BE5F49" w:rsidRPr="0047624F">
        <w:rPr>
          <w:rFonts w:asciiTheme="majorHAnsi" w:eastAsia="MS Gothic" w:hAnsiTheme="majorHAnsi" w:cstheme="majorHAnsi"/>
          <w:sz w:val="24"/>
          <w:szCs w:val="24"/>
        </w:rPr>
        <w:t>to</w:t>
      </w:r>
      <w:r w:rsidR="2AFD8057" w:rsidRPr="0047624F">
        <w:rPr>
          <w:rFonts w:asciiTheme="majorHAnsi" w:eastAsia="MS Gothic" w:hAnsiTheme="majorHAnsi" w:cstheme="majorHAnsi"/>
          <w:sz w:val="24"/>
          <w:szCs w:val="24"/>
        </w:rPr>
        <w:t xml:space="preserve"> </w:t>
      </w:r>
      <w:r w:rsidR="006D3D2C" w:rsidRPr="0047624F">
        <w:rPr>
          <w:rFonts w:asciiTheme="majorHAnsi" w:eastAsia="MS Gothic" w:hAnsiTheme="majorHAnsi" w:cstheme="majorHAnsi"/>
          <w:sz w:val="24"/>
          <w:szCs w:val="24"/>
        </w:rPr>
        <w:t>Rule 26</w:t>
      </w:r>
      <w:r w:rsidR="005E4316" w:rsidRPr="0047624F">
        <w:rPr>
          <w:rFonts w:asciiTheme="majorHAnsi" w:eastAsia="MS Gothic" w:hAnsiTheme="majorHAnsi" w:cstheme="majorHAnsi"/>
          <w:sz w:val="24"/>
          <w:szCs w:val="24"/>
        </w:rPr>
        <w:t>.3</w:t>
      </w:r>
      <w:r w:rsidR="006D3D2C" w:rsidRPr="00B84B4E">
        <w:rPr>
          <w:rFonts w:asciiTheme="majorHAnsi" w:eastAsia="MS Gothic" w:hAnsiTheme="majorHAnsi" w:cstheme="majorHAnsi"/>
          <w:i/>
          <w:sz w:val="24"/>
          <w:szCs w:val="24"/>
        </w:rPr>
        <w:t xml:space="preserve">ter </w:t>
      </w:r>
      <w:r w:rsidR="006D3D2C" w:rsidRPr="0047624F">
        <w:rPr>
          <w:rFonts w:asciiTheme="majorHAnsi" w:eastAsia="MS Gothic" w:hAnsiTheme="majorHAnsi" w:cstheme="majorHAnsi"/>
          <w:sz w:val="24"/>
          <w:szCs w:val="24"/>
        </w:rPr>
        <w:t>(a)(</w:t>
      </w:r>
      <w:r w:rsidR="00E36F70" w:rsidRPr="0047624F">
        <w:rPr>
          <w:rFonts w:asciiTheme="majorHAnsi" w:eastAsia="MS Gothic" w:hAnsiTheme="majorHAnsi" w:cstheme="majorHAnsi"/>
          <w:sz w:val="24"/>
          <w:szCs w:val="24"/>
        </w:rPr>
        <w:t>I</w:t>
      </w:r>
      <w:r w:rsidR="006D3D2C" w:rsidRPr="0047624F">
        <w:rPr>
          <w:rFonts w:asciiTheme="majorHAnsi" w:eastAsia="MS Gothic" w:hAnsiTheme="majorHAnsi" w:cstheme="majorHAnsi"/>
          <w:sz w:val="24"/>
          <w:szCs w:val="24"/>
        </w:rPr>
        <w:t>)</w:t>
      </w:r>
      <w:r w:rsidR="00A75C4D" w:rsidRPr="0047624F">
        <w:rPr>
          <w:rFonts w:asciiTheme="majorHAnsi" w:eastAsia="MS Gothic" w:hAnsiTheme="majorHAnsi" w:cstheme="majorHAnsi"/>
          <w:sz w:val="24"/>
          <w:szCs w:val="24"/>
        </w:rPr>
        <w:t>.</w:t>
      </w:r>
      <w:r w:rsidR="008F2D67" w:rsidRPr="0047624F">
        <w:rPr>
          <w:rFonts w:asciiTheme="majorHAnsi" w:eastAsia="MS Gothic" w:hAnsiTheme="majorHAnsi" w:cstheme="majorHAnsi"/>
          <w:sz w:val="24"/>
          <w:szCs w:val="24"/>
        </w:rPr>
        <w:t xml:space="preserve"> </w:t>
      </w:r>
      <w:r w:rsidR="006D3D2C" w:rsidRPr="0047624F">
        <w:rPr>
          <w:rFonts w:asciiTheme="majorHAnsi" w:eastAsia="MS Gothic" w:hAnsiTheme="majorHAnsi" w:cstheme="majorHAnsi"/>
          <w:sz w:val="24"/>
          <w:szCs w:val="24"/>
        </w:rPr>
        <w:t>Rule</w:t>
      </w:r>
      <w:r w:rsidR="00394CE1">
        <w:rPr>
          <w:rFonts w:asciiTheme="majorHAnsi" w:eastAsia="MS Gothic" w:hAnsiTheme="majorHAnsi" w:cstheme="majorHAnsi"/>
          <w:sz w:val="24"/>
          <w:szCs w:val="24"/>
        </w:rPr>
        <w:t> </w:t>
      </w:r>
      <w:r w:rsidR="006D3D2C" w:rsidRPr="0047624F">
        <w:rPr>
          <w:rFonts w:asciiTheme="majorHAnsi" w:eastAsia="MS Gothic" w:hAnsiTheme="majorHAnsi" w:cstheme="majorHAnsi"/>
          <w:sz w:val="24"/>
          <w:szCs w:val="24"/>
        </w:rPr>
        <w:t>26.3</w:t>
      </w:r>
      <w:r w:rsidR="006D3D2C" w:rsidRPr="00B84B4E">
        <w:rPr>
          <w:rFonts w:asciiTheme="majorHAnsi" w:eastAsia="MS Gothic" w:hAnsiTheme="majorHAnsi" w:cstheme="majorHAnsi"/>
          <w:i/>
          <w:sz w:val="24"/>
          <w:szCs w:val="24"/>
        </w:rPr>
        <w:t>ter</w:t>
      </w:r>
      <w:r w:rsidR="00394CE1" w:rsidRPr="00B84B4E">
        <w:rPr>
          <w:rFonts w:asciiTheme="majorHAnsi" w:eastAsia="MS Gothic" w:hAnsiTheme="majorHAnsi" w:cstheme="majorHAnsi"/>
          <w:sz w:val="24"/>
          <w:szCs w:val="24"/>
        </w:rPr>
        <w:t>(a)</w:t>
      </w:r>
      <w:r w:rsidR="00787EF6" w:rsidRPr="0047624F">
        <w:rPr>
          <w:rFonts w:asciiTheme="majorHAnsi" w:eastAsia="MS Gothic" w:hAnsiTheme="majorHAnsi" w:cstheme="majorHAnsi"/>
          <w:sz w:val="24"/>
          <w:szCs w:val="24"/>
        </w:rPr>
        <w:t xml:space="preserve">, </w:t>
      </w:r>
      <w:r w:rsidR="00AB49F0">
        <w:rPr>
          <w:rFonts w:asciiTheme="majorHAnsi" w:eastAsia="MS Gothic" w:hAnsiTheme="majorHAnsi" w:cstheme="majorHAnsi"/>
          <w:sz w:val="24"/>
          <w:szCs w:val="24"/>
        </w:rPr>
        <w:t>as adopted by the PCT Assembly</w:t>
      </w:r>
      <w:r w:rsidR="00C658AE">
        <w:rPr>
          <w:rFonts w:asciiTheme="majorHAnsi" w:eastAsia="MS Gothic" w:hAnsiTheme="majorHAnsi" w:cstheme="majorHAnsi"/>
          <w:sz w:val="24"/>
          <w:szCs w:val="24"/>
        </w:rPr>
        <w:t xml:space="preserve"> in July 2023 and will enter into force from July 1, 2024, </w:t>
      </w:r>
      <w:r w:rsidR="006D3D2C" w:rsidRPr="0047624F">
        <w:rPr>
          <w:rFonts w:asciiTheme="majorHAnsi" w:eastAsia="MS Gothic" w:hAnsiTheme="majorHAnsi" w:cstheme="majorHAnsi"/>
          <w:sz w:val="24"/>
          <w:szCs w:val="24"/>
        </w:rPr>
        <w:t>reads</w:t>
      </w:r>
      <w:r w:rsidR="00787EF6" w:rsidRPr="0047624F">
        <w:rPr>
          <w:rFonts w:asciiTheme="majorHAnsi" w:eastAsia="MS Gothic" w:hAnsiTheme="majorHAnsi" w:cstheme="majorHAnsi"/>
          <w:sz w:val="24"/>
          <w:szCs w:val="24"/>
        </w:rPr>
        <w:t xml:space="preserve"> as follows</w:t>
      </w:r>
      <w:r w:rsidR="00394CE1">
        <w:rPr>
          <w:rFonts w:asciiTheme="majorHAnsi" w:eastAsia="MS Gothic" w:hAnsiTheme="majorHAnsi" w:cstheme="majorHAnsi"/>
          <w:sz w:val="24"/>
          <w:szCs w:val="24"/>
        </w:rPr>
        <w:t xml:space="preserve"> (see Annex III to document </w:t>
      </w:r>
      <w:hyperlink r:id="rId29" w:history="1">
        <w:r w:rsidR="00394CE1" w:rsidRPr="00394CE1">
          <w:rPr>
            <w:rStyle w:val="Hyperlink"/>
            <w:rFonts w:asciiTheme="majorHAnsi" w:eastAsia="MS Gothic" w:hAnsiTheme="majorHAnsi" w:cstheme="majorHAnsi"/>
            <w:sz w:val="24"/>
            <w:szCs w:val="24"/>
          </w:rPr>
          <w:t>PCT/A/55/2</w:t>
        </w:r>
      </w:hyperlink>
      <w:r w:rsidR="00394CE1">
        <w:rPr>
          <w:rFonts w:asciiTheme="majorHAnsi" w:eastAsia="MS Gothic" w:hAnsiTheme="majorHAnsi" w:cstheme="majorHAnsi"/>
          <w:sz w:val="24"/>
          <w:szCs w:val="24"/>
        </w:rPr>
        <w:t>)</w:t>
      </w:r>
      <w:r w:rsidR="006D3D2C" w:rsidRPr="0047624F">
        <w:rPr>
          <w:rFonts w:asciiTheme="majorHAnsi" w:eastAsia="MS Gothic" w:hAnsiTheme="majorHAnsi" w:cstheme="majorHAnsi"/>
          <w:sz w:val="24"/>
          <w:szCs w:val="24"/>
        </w:rPr>
        <w:t>:</w:t>
      </w:r>
    </w:p>
    <w:p w14:paraId="0B8782F4" w14:textId="14E14DA7" w:rsidR="005E6817" w:rsidRPr="0047624F" w:rsidRDefault="005E6817" w:rsidP="0047624F">
      <w:pPr>
        <w:pStyle w:val="ListParagraph"/>
        <w:widowControl/>
        <w:numPr>
          <w:ilvl w:val="0"/>
          <w:numId w:val="3"/>
        </w:numPr>
        <w:ind w:leftChars="0"/>
        <w:jc w:val="left"/>
        <w:rPr>
          <w:rFonts w:asciiTheme="majorHAnsi" w:eastAsia="MS Gothic" w:hAnsiTheme="majorHAnsi" w:cstheme="majorHAnsi"/>
          <w:sz w:val="24"/>
          <w:szCs w:val="24"/>
        </w:rPr>
      </w:pPr>
      <w:r w:rsidRPr="0088624F">
        <w:rPr>
          <w:rFonts w:asciiTheme="majorHAnsi" w:eastAsia="MS Gothic" w:hAnsiTheme="majorHAnsi" w:cstheme="majorHAnsi"/>
          <w:sz w:val="24"/>
          <w:szCs w:val="24"/>
        </w:rPr>
        <w:t>In our understanding, it seems that Rule 26.3</w:t>
      </w:r>
      <w:r w:rsidRPr="00B84B4E">
        <w:rPr>
          <w:rFonts w:asciiTheme="majorHAnsi" w:eastAsia="MS Gothic" w:hAnsiTheme="majorHAnsi" w:cstheme="majorHAnsi"/>
          <w:i/>
          <w:sz w:val="24"/>
          <w:szCs w:val="24"/>
        </w:rPr>
        <w:t>ter</w:t>
      </w:r>
      <w:r w:rsidRPr="0088624F">
        <w:rPr>
          <w:rFonts w:asciiTheme="majorHAnsi" w:eastAsia="MS Gothic" w:hAnsiTheme="majorHAnsi" w:cstheme="majorHAnsi"/>
          <w:sz w:val="24"/>
          <w:szCs w:val="24"/>
        </w:rPr>
        <w:t>(a)</w:t>
      </w:r>
      <w:r w:rsidR="00BF5F9C" w:rsidRPr="0088624F">
        <w:rPr>
          <w:rFonts w:asciiTheme="majorHAnsi" w:eastAsia="MS Gothic" w:hAnsiTheme="majorHAnsi" w:cstheme="majorHAnsi"/>
          <w:sz w:val="24"/>
          <w:szCs w:val="24"/>
        </w:rPr>
        <w:t>(i)</w:t>
      </w:r>
      <w:r w:rsidR="004F6ABA">
        <w:rPr>
          <w:rFonts w:asciiTheme="majorHAnsi" w:eastAsia="MS Gothic" w:hAnsiTheme="majorHAnsi" w:cstheme="majorHAnsi"/>
          <w:sz w:val="24"/>
          <w:szCs w:val="24"/>
        </w:rPr>
        <w:t xml:space="preserve"> </w:t>
      </w:r>
      <w:r w:rsidRPr="0088624F">
        <w:rPr>
          <w:rFonts w:asciiTheme="majorHAnsi" w:eastAsia="MS Gothic" w:hAnsiTheme="majorHAnsi" w:cstheme="majorHAnsi"/>
          <w:sz w:val="24"/>
          <w:szCs w:val="24"/>
        </w:rPr>
        <w:t>does not cover cases for which the description and the claims are filed in one of the publication languages, and a translation under Rule 12.3</w:t>
      </w:r>
      <w:r w:rsidR="00D25835">
        <w:rPr>
          <w:rFonts w:asciiTheme="majorHAnsi" w:eastAsia="MS Gothic" w:hAnsiTheme="majorHAnsi" w:cstheme="majorHAnsi"/>
          <w:sz w:val="24"/>
          <w:szCs w:val="24"/>
        </w:rPr>
        <w:t xml:space="preserve"> for</w:t>
      </w:r>
      <w:r w:rsidR="00DC0F79">
        <w:rPr>
          <w:rFonts w:asciiTheme="majorHAnsi" w:eastAsia="MS Gothic" w:hAnsiTheme="majorHAnsi" w:cstheme="majorHAnsi"/>
          <w:sz w:val="24"/>
          <w:szCs w:val="24"/>
        </w:rPr>
        <w:t xml:space="preserve"> the purpose of international s</w:t>
      </w:r>
      <w:r w:rsidR="00D25835">
        <w:rPr>
          <w:rFonts w:asciiTheme="majorHAnsi" w:eastAsia="MS Gothic" w:hAnsiTheme="majorHAnsi" w:cstheme="majorHAnsi"/>
          <w:sz w:val="24"/>
          <w:szCs w:val="24"/>
        </w:rPr>
        <w:t>e</w:t>
      </w:r>
      <w:r w:rsidR="00DC0F79">
        <w:rPr>
          <w:rFonts w:asciiTheme="majorHAnsi" w:eastAsia="MS Gothic" w:hAnsiTheme="majorHAnsi" w:cstheme="majorHAnsi"/>
          <w:sz w:val="24"/>
          <w:szCs w:val="24"/>
        </w:rPr>
        <w:t>a</w:t>
      </w:r>
      <w:r w:rsidR="00D25835">
        <w:rPr>
          <w:rFonts w:asciiTheme="majorHAnsi" w:eastAsia="MS Gothic" w:hAnsiTheme="majorHAnsi" w:cstheme="majorHAnsi"/>
          <w:sz w:val="24"/>
          <w:szCs w:val="24"/>
        </w:rPr>
        <w:t>rch</w:t>
      </w:r>
      <w:r w:rsidRPr="0088624F">
        <w:rPr>
          <w:rFonts w:asciiTheme="majorHAnsi" w:eastAsia="MS Gothic" w:hAnsiTheme="majorHAnsi" w:cstheme="majorHAnsi"/>
          <w:sz w:val="24"/>
          <w:szCs w:val="24"/>
        </w:rPr>
        <w:t xml:space="preserve"> is also required at the same time.</w:t>
      </w:r>
    </w:p>
    <w:p w14:paraId="2918625A" w14:textId="194F88C2" w:rsidR="00240C21" w:rsidRPr="0047624F" w:rsidRDefault="00240C21" w:rsidP="0047624F">
      <w:pPr>
        <w:pStyle w:val="ListParagraph"/>
        <w:widowControl/>
        <w:numPr>
          <w:ilvl w:val="0"/>
          <w:numId w:val="3"/>
        </w:numPr>
        <w:ind w:leftChars="0"/>
        <w:jc w:val="left"/>
        <w:rPr>
          <w:rFonts w:asciiTheme="majorHAnsi" w:eastAsia="Meiryo UI" w:hAnsiTheme="majorHAnsi" w:cstheme="majorHAnsi"/>
          <w:sz w:val="24"/>
          <w:szCs w:val="24"/>
        </w:rPr>
      </w:pPr>
      <w:r w:rsidRPr="0047624F">
        <w:rPr>
          <w:rFonts w:asciiTheme="majorHAnsi" w:eastAsia="Meiryo UI" w:hAnsiTheme="majorHAnsi" w:cstheme="majorHAnsi"/>
          <w:sz w:val="24"/>
          <w:szCs w:val="24"/>
        </w:rPr>
        <w:t xml:space="preserve">In other words, the current rule does not allow the </w:t>
      </w:r>
      <w:r w:rsidR="0024153B" w:rsidRPr="0047624F">
        <w:rPr>
          <w:rFonts w:asciiTheme="majorHAnsi" w:eastAsia="Meiryo UI" w:hAnsiTheme="majorHAnsi" w:cstheme="majorHAnsi"/>
          <w:sz w:val="24"/>
          <w:szCs w:val="24"/>
        </w:rPr>
        <w:t xml:space="preserve">receiving Office </w:t>
      </w:r>
      <w:r w:rsidRPr="0047624F">
        <w:rPr>
          <w:rFonts w:asciiTheme="majorHAnsi" w:eastAsia="Meiryo UI" w:hAnsiTheme="majorHAnsi" w:cstheme="majorHAnsi"/>
          <w:sz w:val="24"/>
          <w:szCs w:val="24"/>
        </w:rPr>
        <w:t xml:space="preserve">to invite the applicant to submit the translation of the text matter </w:t>
      </w:r>
      <w:r w:rsidR="00D5634E">
        <w:rPr>
          <w:rFonts w:asciiTheme="majorHAnsi" w:eastAsia="Meiryo UI" w:hAnsiTheme="majorHAnsi" w:cstheme="majorHAnsi"/>
          <w:sz w:val="24"/>
          <w:szCs w:val="24"/>
        </w:rPr>
        <w:t>of</w:t>
      </w:r>
      <w:r w:rsidR="00D5634E" w:rsidRPr="0047624F">
        <w:rPr>
          <w:rFonts w:asciiTheme="majorHAnsi" w:eastAsia="Meiryo UI" w:hAnsiTheme="majorHAnsi" w:cstheme="majorHAnsi"/>
          <w:sz w:val="24"/>
          <w:szCs w:val="24"/>
        </w:rPr>
        <w:t xml:space="preserve"> </w:t>
      </w:r>
      <w:r w:rsidRPr="0047624F">
        <w:rPr>
          <w:rFonts w:asciiTheme="majorHAnsi" w:eastAsia="Meiryo UI" w:hAnsiTheme="majorHAnsi" w:cstheme="majorHAnsi"/>
          <w:sz w:val="24"/>
          <w:szCs w:val="24"/>
        </w:rPr>
        <w:t>the drawings and the abstract in the publication language in the following case</w:t>
      </w:r>
      <w:r w:rsidR="00D80EE7" w:rsidRPr="0047624F">
        <w:rPr>
          <w:rFonts w:asciiTheme="majorHAnsi" w:eastAsia="Meiryo UI" w:hAnsiTheme="majorHAnsi" w:cstheme="majorHAnsi"/>
          <w:sz w:val="24"/>
          <w:szCs w:val="24"/>
        </w:rPr>
        <w:t>:</w:t>
      </w:r>
    </w:p>
    <w:p w14:paraId="7177C70D" w14:textId="40EEB11C" w:rsidR="00240C21" w:rsidRPr="0047624F" w:rsidRDefault="00240C21" w:rsidP="006D3D2C">
      <w:pPr>
        <w:snapToGrid w:val="0"/>
        <w:rPr>
          <w:rFonts w:asciiTheme="majorHAnsi" w:eastAsia="Meiryo UI" w:hAnsiTheme="majorHAnsi" w:cstheme="majorHAnsi"/>
          <w:sz w:val="24"/>
          <w:szCs w:val="24"/>
        </w:rPr>
      </w:pPr>
    </w:p>
    <w:p w14:paraId="727B0DF7" w14:textId="1C03A77C" w:rsidR="00E6156B" w:rsidRPr="0047624F" w:rsidRDefault="00240C21" w:rsidP="0047624F">
      <w:pPr>
        <w:pStyle w:val="ListParagraph"/>
        <w:numPr>
          <w:ilvl w:val="0"/>
          <w:numId w:val="27"/>
        </w:numPr>
        <w:snapToGrid w:val="0"/>
        <w:ind w:leftChars="0"/>
        <w:rPr>
          <w:rFonts w:asciiTheme="majorHAnsi" w:eastAsia="Meiryo UI" w:hAnsiTheme="majorHAnsi" w:cstheme="majorHAnsi"/>
          <w:sz w:val="24"/>
          <w:szCs w:val="24"/>
        </w:rPr>
      </w:pPr>
      <w:r w:rsidRPr="0047624F">
        <w:rPr>
          <w:rFonts w:asciiTheme="majorHAnsi" w:eastAsia="Meiryo UI" w:hAnsiTheme="majorHAnsi" w:cstheme="majorHAnsi"/>
          <w:sz w:val="24"/>
          <w:szCs w:val="24"/>
        </w:rPr>
        <w:t>The description</w:t>
      </w:r>
      <w:r w:rsidR="00E6156B" w:rsidRPr="0047624F">
        <w:rPr>
          <w:rFonts w:asciiTheme="majorHAnsi" w:eastAsia="Meiryo UI" w:hAnsiTheme="majorHAnsi" w:cstheme="majorHAnsi"/>
          <w:sz w:val="24"/>
          <w:szCs w:val="24"/>
        </w:rPr>
        <w:t xml:space="preserve"> and claims are filed </w:t>
      </w:r>
      <w:r w:rsidR="00894148" w:rsidRPr="0047624F">
        <w:rPr>
          <w:rFonts w:asciiTheme="majorHAnsi" w:eastAsia="Meiryo UI" w:hAnsiTheme="majorHAnsi" w:cstheme="majorHAnsi"/>
          <w:sz w:val="24"/>
          <w:szCs w:val="24"/>
        </w:rPr>
        <w:t xml:space="preserve">in </w:t>
      </w:r>
      <w:r w:rsidR="00C85DC1" w:rsidRPr="0047624F">
        <w:rPr>
          <w:rFonts w:asciiTheme="majorHAnsi" w:eastAsia="Meiryo UI" w:hAnsiTheme="majorHAnsi" w:cstheme="majorHAnsi"/>
          <w:sz w:val="24"/>
          <w:szCs w:val="24"/>
        </w:rPr>
        <w:t>Arabic, Chinese, French, German, Japanese, Korean, Portuguese, Russian or Spanish (</w:t>
      </w:r>
      <w:r w:rsidR="001E541A">
        <w:rPr>
          <w:rFonts w:asciiTheme="majorHAnsi" w:eastAsia="Meiryo UI" w:hAnsiTheme="majorHAnsi" w:cstheme="majorHAnsi"/>
          <w:sz w:val="24"/>
          <w:szCs w:val="24"/>
        </w:rPr>
        <w:t xml:space="preserve"> any of the </w:t>
      </w:r>
      <w:r w:rsidR="00C85DC1" w:rsidRPr="0047624F">
        <w:rPr>
          <w:rFonts w:asciiTheme="majorHAnsi" w:eastAsia="Meiryo UI" w:hAnsiTheme="majorHAnsi" w:cstheme="majorHAnsi"/>
          <w:sz w:val="24"/>
          <w:szCs w:val="24"/>
        </w:rPr>
        <w:t>languages of publication</w:t>
      </w:r>
      <w:r w:rsidR="001C3094">
        <w:rPr>
          <w:rFonts w:asciiTheme="majorHAnsi" w:eastAsia="Meiryo UI" w:hAnsiTheme="majorHAnsi" w:cstheme="majorHAnsi"/>
          <w:sz w:val="24"/>
          <w:szCs w:val="24"/>
        </w:rPr>
        <w:t xml:space="preserve"> </w:t>
      </w:r>
      <w:r w:rsidR="00C85DC1" w:rsidRPr="0047624F">
        <w:rPr>
          <w:rFonts w:asciiTheme="majorHAnsi" w:eastAsia="Meiryo UI" w:hAnsiTheme="majorHAnsi" w:cstheme="majorHAnsi"/>
          <w:sz w:val="24"/>
          <w:szCs w:val="24"/>
        </w:rPr>
        <w:t>under R</w:t>
      </w:r>
      <w:r w:rsidR="000947D1" w:rsidRPr="0047624F">
        <w:rPr>
          <w:rFonts w:asciiTheme="majorHAnsi" w:eastAsia="Meiryo UI" w:hAnsiTheme="majorHAnsi" w:cstheme="majorHAnsi"/>
          <w:sz w:val="24"/>
          <w:szCs w:val="24"/>
        </w:rPr>
        <w:t xml:space="preserve">ule </w:t>
      </w:r>
      <w:r w:rsidR="00C85DC1" w:rsidRPr="0047624F">
        <w:rPr>
          <w:rFonts w:asciiTheme="majorHAnsi" w:eastAsia="Meiryo UI" w:hAnsiTheme="majorHAnsi" w:cstheme="majorHAnsi"/>
          <w:sz w:val="24"/>
          <w:szCs w:val="24"/>
        </w:rPr>
        <w:t>48.3(a)</w:t>
      </w:r>
      <w:r w:rsidR="001E541A">
        <w:rPr>
          <w:rFonts w:asciiTheme="majorHAnsi" w:eastAsia="Meiryo UI" w:hAnsiTheme="majorHAnsi" w:cstheme="majorHAnsi"/>
          <w:sz w:val="24"/>
          <w:szCs w:val="24"/>
        </w:rPr>
        <w:t xml:space="preserve"> except English</w:t>
      </w:r>
      <w:r w:rsidR="00C85DC1" w:rsidRPr="0047624F">
        <w:rPr>
          <w:rFonts w:asciiTheme="majorHAnsi" w:eastAsia="Meiryo UI" w:hAnsiTheme="majorHAnsi" w:cstheme="majorHAnsi"/>
          <w:sz w:val="24"/>
          <w:szCs w:val="24"/>
        </w:rPr>
        <w:t>)</w:t>
      </w:r>
      <w:r w:rsidR="009E72E3" w:rsidRPr="0047624F">
        <w:rPr>
          <w:rFonts w:asciiTheme="majorHAnsi" w:eastAsia="Meiryo UI" w:hAnsiTheme="majorHAnsi" w:cstheme="majorHAnsi"/>
          <w:sz w:val="24"/>
          <w:szCs w:val="24"/>
        </w:rPr>
        <w:t>,</w:t>
      </w:r>
    </w:p>
    <w:p w14:paraId="57285D8C" w14:textId="533D05BB" w:rsidR="00E6156B" w:rsidRPr="0047624F" w:rsidRDefault="00240C21" w:rsidP="0047624F">
      <w:pPr>
        <w:pStyle w:val="ListParagraph"/>
        <w:numPr>
          <w:ilvl w:val="0"/>
          <w:numId w:val="27"/>
        </w:numPr>
        <w:snapToGrid w:val="0"/>
        <w:ind w:leftChars="0"/>
        <w:rPr>
          <w:rFonts w:asciiTheme="majorHAnsi" w:eastAsia="Meiryo UI" w:hAnsiTheme="majorHAnsi" w:cstheme="majorHAnsi"/>
          <w:sz w:val="24"/>
          <w:szCs w:val="24"/>
        </w:rPr>
      </w:pPr>
      <w:r w:rsidRPr="0047624F">
        <w:rPr>
          <w:rFonts w:asciiTheme="majorHAnsi" w:eastAsia="Meiryo UI" w:hAnsiTheme="majorHAnsi" w:cstheme="majorHAnsi"/>
          <w:sz w:val="24"/>
          <w:szCs w:val="24"/>
        </w:rPr>
        <w:t>The a</w:t>
      </w:r>
      <w:r w:rsidR="00E6156B" w:rsidRPr="0047624F">
        <w:rPr>
          <w:rFonts w:asciiTheme="majorHAnsi" w:eastAsia="Meiryo UI" w:hAnsiTheme="majorHAnsi" w:cstheme="majorHAnsi"/>
          <w:sz w:val="24"/>
          <w:szCs w:val="24"/>
        </w:rPr>
        <w:t>bstract and the text matter of the drawings</w:t>
      </w:r>
      <w:r w:rsidR="00C658AE">
        <w:rPr>
          <w:rFonts w:asciiTheme="majorHAnsi" w:eastAsia="Meiryo UI" w:hAnsiTheme="majorHAnsi" w:cstheme="majorHAnsi"/>
          <w:sz w:val="24"/>
          <w:szCs w:val="24"/>
        </w:rPr>
        <w:t xml:space="preserve"> </w:t>
      </w:r>
      <w:r w:rsidR="00E6156B" w:rsidRPr="0047624F">
        <w:rPr>
          <w:rFonts w:asciiTheme="majorHAnsi" w:eastAsia="Meiryo UI" w:hAnsiTheme="majorHAnsi" w:cstheme="majorHAnsi"/>
          <w:sz w:val="24"/>
          <w:szCs w:val="24"/>
        </w:rPr>
        <w:t>are file</w:t>
      </w:r>
      <w:r w:rsidR="00DC0FFB" w:rsidRPr="0047624F">
        <w:rPr>
          <w:rFonts w:asciiTheme="majorHAnsi" w:eastAsia="Meiryo UI" w:hAnsiTheme="majorHAnsi" w:cstheme="majorHAnsi"/>
          <w:sz w:val="24"/>
          <w:szCs w:val="24"/>
        </w:rPr>
        <w:t>d</w:t>
      </w:r>
      <w:r w:rsidR="00E6156B" w:rsidRPr="0047624F">
        <w:rPr>
          <w:rFonts w:asciiTheme="majorHAnsi" w:eastAsia="Meiryo UI" w:hAnsiTheme="majorHAnsi" w:cstheme="majorHAnsi"/>
          <w:sz w:val="24"/>
          <w:szCs w:val="24"/>
        </w:rPr>
        <w:t xml:space="preserve"> in English</w:t>
      </w:r>
      <w:r w:rsidR="00994ABF" w:rsidRPr="0047624F">
        <w:rPr>
          <w:rFonts w:asciiTheme="majorHAnsi" w:eastAsia="Meiryo UI" w:hAnsiTheme="majorHAnsi" w:cstheme="majorHAnsi"/>
          <w:sz w:val="24"/>
          <w:szCs w:val="24"/>
        </w:rPr>
        <w:t>, and</w:t>
      </w:r>
    </w:p>
    <w:p w14:paraId="11C2D04B" w14:textId="0D1A0DBA" w:rsidR="00240C21" w:rsidRPr="0047624F" w:rsidRDefault="00240C21" w:rsidP="0047624F">
      <w:pPr>
        <w:pStyle w:val="ListParagraph"/>
        <w:numPr>
          <w:ilvl w:val="0"/>
          <w:numId w:val="27"/>
        </w:numPr>
        <w:snapToGrid w:val="0"/>
        <w:ind w:leftChars="0"/>
        <w:rPr>
          <w:rFonts w:asciiTheme="majorHAnsi" w:eastAsia="Meiryo UI" w:hAnsiTheme="majorHAnsi" w:cstheme="majorHAnsi"/>
          <w:sz w:val="24"/>
          <w:szCs w:val="24"/>
        </w:rPr>
      </w:pPr>
      <w:r w:rsidRPr="0047624F">
        <w:rPr>
          <w:rFonts w:asciiTheme="majorHAnsi" w:eastAsia="Meiryo UI" w:hAnsiTheme="majorHAnsi" w:cstheme="majorHAnsi"/>
          <w:sz w:val="24"/>
          <w:szCs w:val="24"/>
        </w:rPr>
        <w:t xml:space="preserve">The translation under </w:t>
      </w:r>
      <w:r w:rsidR="000947D1" w:rsidRPr="0047624F">
        <w:rPr>
          <w:rFonts w:asciiTheme="majorHAnsi" w:eastAsia="Meiryo UI" w:hAnsiTheme="majorHAnsi" w:cstheme="majorHAnsi"/>
          <w:sz w:val="24"/>
          <w:szCs w:val="24"/>
        </w:rPr>
        <w:t xml:space="preserve">Rule </w:t>
      </w:r>
      <w:r w:rsidRPr="0047624F">
        <w:rPr>
          <w:rFonts w:asciiTheme="majorHAnsi" w:eastAsia="Meiryo UI" w:hAnsiTheme="majorHAnsi" w:cstheme="majorHAnsi"/>
          <w:sz w:val="24"/>
          <w:szCs w:val="24"/>
        </w:rPr>
        <w:t xml:space="preserve">12.3 is submitted </w:t>
      </w:r>
      <w:r w:rsidR="005306FC" w:rsidRPr="0047624F">
        <w:rPr>
          <w:rFonts w:asciiTheme="majorHAnsi" w:eastAsia="Meiryo UI" w:hAnsiTheme="majorHAnsi" w:cstheme="majorHAnsi"/>
          <w:sz w:val="24"/>
          <w:szCs w:val="24"/>
        </w:rPr>
        <w:t>in English</w:t>
      </w:r>
      <w:r w:rsidR="000C2F79" w:rsidRPr="0047624F">
        <w:rPr>
          <w:rFonts w:asciiTheme="majorHAnsi" w:eastAsia="Meiryo UI" w:hAnsiTheme="majorHAnsi" w:cstheme="majorHAnsi"/>
          <w:sz w:val="24"/>
          <w:szCs w:val="24"/>
        </w:rPr>
        <w:t>.</w:t>
      </w:r>
    </w:p>
    <w:p w14:paraId="1B0A04C7" w14:textId="220C813D" w:rsidR="00E6156B" w:rsidRPr="0047624F" w:rsidRDefault="00E6156B" w:rsidP="006D3D2C">
      <w:pPr>
        <w:snapToGrid w:val="0"/>
        <w:rPr>
          <w:rFonts w:asciiTheme="majorHAnsi" w:eastAsia="Meiryo UI" w:hAnsiTheme="majorHAnsi" w:cstheme="majorHAnsi"/>
          <w:sz w:val="24"/>
          <w:szCs w:val="24"/>
        </w:rPr>
      </w:pPr>
    </w:p>
    <w:p w14:paraId="35B20DA3" w14:textId="2C862E65" w:rsidR="004F0BFC" w:rsidRPr="0047624F" w:rsidRDefault="004F0BFC" w:rsidP="0047624F">
      <w:pPr>
        <w:pStyle w:val="ListParagraph"/>
        <w:numPr>
          <w:ilvl w:val="0"/>
          <w:numId w:val="3"/>
        </w:numPr>
        <w:snapToGrid w:val="0"/>
        <w:ind w:leftChars="0"/>
        <w:rPr>
          <w:rFonts w:asciiTheme="majorHAnsi" w:eastAsia="Meiryo UI" w:hAnsiTheme="majorHAnsi" w:cstheme="majorHAnsi"/>
          <w:sz w:val="24"/>
          <w:szCs w:val="24"/>
        </w:rPr>
      </w:pPr>
      <w:r w:rsidRPr="0047624F">
        <w:rPr>
          <w:rFonts w:asciiTheme="majorHAnsi" w:eastAsia="Meiryo UI" w:hAnsiTheme="majorHAnsi" w:cstheme="majorHAnsi"/>
          <w:sz w:val="24"/>
          <w:szCs w:val="24"/>
        </w:rPr>
        <w:t xml:space="preserve">As a result, </w:t>
      </w:r>
      <w:r w:rsidR="097D0311" w:rsidRPr="0047624F">
        <w:rPr>
          <w:rFonts w:asciiTheme="majorHAnsi" w:eastAsia="Meiryo UI" w:hAnsiTheme="majorHAnsi" w:cstheme="majorHAnsi"/>
          <w:color w:val="333333"/>
          <w:sz w:val="24"/>
          <w:szCs w:val="24"/>
        </w:rPr>
        <w:t>neither the abstract nor the text matter of the drawings</w:t>
      </w:r>
      <w:r w:rsidR="00F72005" w:rsidRPr="0047624F">
        <w:rPr>
          <w:rFonts w:asciiTheme="majorHAnsi" w:eastAsia="Meiryo UI" w:hAnsiTheme="majorHAnsi" w:cstheme="majorHAnsi"/>
          <w:sz w:val="24"/>
          <w:szCs w:val="24"/>
        </w:rPr>
        <w:t xml:space="preserve"> would be </w:t>
      </w:r>
      <w:r w:rsidRPr="0047624F">
        <w:rPr>
          <w:rFonts w:asciiTheme="majorHAnsi" w:eastAsia="Meiryo UI" w:hAnsiTheme="majorHAnsi" w:cstheme="majorHAnsi"/>
          <w:sz w:val="24"/>
          <w:szCs w:val="24"/>
        </w:rPr>
        <w:t>in the language in which the international application is to be published</w:t>
      </w:r>
      <w:r w:rsidR="5DB07D79" w:rsidRPr="0047624F">
        <w:rPr>
          <w:rFonts w:asciiTheme="majorHAnsi" w:eastAsia="Meiryo UI" w:hAnsiTheme="majorHAnsi" w:cstheme="majorHAnsi"/>
          <w:color w:val="333333"/>
          <w:sz w:val="24"/>
          <w:szCs w:val="24"/>
        </w:rPr>
        <w:t xml:space="preserve"> (</w:t>
      </w:r>
      <w:hyperlink r:id="rId30" w:anchor="_48_3" w:history="1">
        <w:r w:rsidR="5DB07D79" w:rsidRPr="003C0F2A">
          <w:rPr>
            <w:rStyle w:val="Hyperlink"/>
            <w:rFonts w:asciiTheme="majorHAnsi" w:eastAsia="Meiryo UI" w:hAnsiTheme="majorHAnsi" w:cstheme="majorHAnsi"/>
            <w:sz w:val="24"/>
            <w:szCs w:val="24"/>
          </w:rPr>
          <w:t>Rule 48.3(a)</w:t>
        </w:r>
      </w:hyperlink>
      <w:r w:rsidR="5DB07D79" w:rsidRPr="0047624F">
        <w:rPr>
          <w:rFonts w:asciiTheme="majorHAnsi" w:eastAsia="Meiryo UI" w:hAnsiTheme="majorHAnsi" w:cstheme="majorHAnsi"/>
          <w:color w:val="333333"/>
          <w:sz w:val="24"/>
          <w:szCs w:val="24"/>
        </w:rPr>
        <w:t>)</w:t>
      </w:r>
      <w:r w:rsidRPr="0047624F">
        <w:rPr>
          <w:rFonts w:asciiTheme="majorHAnsi" w:eastAsia="Meiryo UI" w:hAnsiTheme="majorHAnsi" w:cstheme="majorHAnsi"/>
          <w:sz w:val="24"/>
          <w:szCs w:val="24"/>
        </w:rPr>
        <w:t>.</w:t>
      </w:r>
    </w:p>
    <w:p w14:paraId="21A82424" w14:textId="77777777" w:rsidR="006D3D2C" w:rsidRPr="0047624F" w:rsidRDefault="006D3D2C" w:rsidP="006D3D2C">
      <w:pPr>
        <w:snapToGrid w:val="0"/>
        <w:rPr>
          <w:rFonts w:asciiTheme="majorHAnsi" w:eastAsia="Meiryo UI" w:hAnsiTheme="majorHAnsi" w:cstheme="majorHAnsi"/>
          <w:sz w:val="24"/>
          <w:szCs w:val="24"/>
        </w:rPr>
      </w:pPr>
    </w:p>
    <w:p w14:paraId="407EF91A" w14:textId="7E60C493" w:rsidR="00867C19" w:rsidRPr="0047624F" w:rsidRDefault="00D25835" w:rsidP="0047624F">
      <w:pPr>
        <w:pStyle w:val="ListParagraph"/>
        <w:widowControl/>
        <w:numPr>
          <w:ilvl w:val="0"/>
          <w:numId w:val="3"/>
        </w:numPr>
        <w:ind w:leftChars="0"/>
        <w:jc w:val="left"/>
        <w:rPr>
          <w:rFonts w:asciiTheme="majorHAnsi" w:eastAsia="MS Gothic" w:hAnsiTheme="majorHAnsi" w:cstheme="majorHAnsi"/>
          <w:sz w:val="24"/>
          <w:szCs w:val="24"/>
        </w:rPr>
      </w:pPr>
      <w:r>
        <w:rPr>
          <w:rFonts w:asciiTheme="majorHAnsi" w:eastAsia="MS Gothic" w:hAnsiTheme="majorHAnsi" w:cstheme="majorHAnsi"/>
          <w:sz w:val="24"/>
          <w:szCs w:val="24"/>
        </w:rPr>
        <w:t xml:space="preserve">When Rule 12.3 was introduced and </w:t>
      </w:r>
      <w:r w:rsidR="00504BA5" w:rsidRPr="0047624F">
        <w:rPr>
          <w:rFonts w:asciiTheme="majorHAnsi" w:eastAsia="MS Gothic" w:hAnsiTheme="majorHAnsi" w:cstheme="majorHAnsi"/>
          <w:sz w:val="24"/>
          <w:szCs w:val="24"/>
        </w:rPr>
        <w:t xml:space="preserve">Rule </w:t>
      </w:r>
      <w:r w:rsidR="004F0BFC" w:rsidRPr="0047624F">
        <w:rPr>
          <w:rFonts w:asciiTheme="majorHAnsi" w:eastAsia="MS Gothic" w:hAnsiTheme="majorHAnsi" w:cstheme="majorHAnsi"/>
          <w:sz w:val="24"/>
          <w:szCs w:val="24"/>
        </w:rPr>
        <w:t>26.3</w:t>
      </w:r>
      <w:r w:rsidR="004F0BFC" w:rsidRPr="00B84B4E">
        <w:rPr>
          <w:rFonts w:asciiTheme="majorHAnsi" w:eastAsia="MS Gothic" w:hAnsiTheme="majorHAnsi" w:cstheme="majorHAnsi"/>
          <w:i/>
          <w:sz w:val="24"/>
          <w:szCs w:val="24"/>
        </w:rPr>
        <w:t>ter</w:t>
      </w:r>
      <w:r w:rsidR="00D428C7" w:rsidRPr="00B84B4E">
        <w:rPr>
          <w:rFonts w:asciiTheme="majorHAnsi" w:eastAsia="MS Gothic" w:hAnsiTheme="majorHAnsi" w:cstheme="majorHAnsi"/>
          <w:i/>
          <w:sz w:val="24"/>
          <w:szCs w:val="24"/>
        </w:rPr>
        <w:t>(</w:t>
      </w:r>
      <w:r w:rsidR="00D428C7" w:rsidRPr="0047624F">
        <w:rPr>
          <w:rFonts w:asciiTheme="majorHAnsi" w:eastAsia="MS Gothic" w:hAnsiTheme="majorHAnsi" w:cstheme="majorHAnsi"/>
          <w:sz w:val="24"/>
          <w:szCs w:val="24"/>
        </w:rPr>
        <w:t>a)</w:t>
      </w:r>
      <w:r w:rsidR="004F0BFC" w:rsidRPr="0047624F">
        <w:rPr>
          <w:rFonts w:asciiTheme="majorHAnsi" w:eastAsia="MS Gothic" w:hAnsiTheme="majorHAnsi" w:cstheme="majorHAnsi"/>
          <w:sz w:val="24"/>
          <w:szCs w:val="24"/>
        </w:rPr>
        <w:t xml:space="preserve"> </w:t>
      </w:r>
      <w:r>
        <w:rPr>
          <w:rFonts w:asciiTheme="majorHAnsi" w:eastAsia="MS Gothic" w:hAnsiTheme="majorHAnsi" w:cstheme="majorHAnsi"/>
          <w:sz w:val="24"/>
          <w:szCs w:val="24"/>
        </w:rPr>
        <w:t>was amended to take account of the new provision, t</w:t>
      </w:r>
      <w:r w:rsidR="004F0BFC" w:rsidRPr="0047624F">
        <w:rPr>
          <w:rFonts w:asciiTheme="majorHAnsi" w:eastAsia="MS Gothic" w:hAnsiTheme="majorHAnsi" w:cstheme="majorHAnsi"/>
          <w:sz w:val="24"/>
          <w:szCs w:val="24"/>
        </w:rPr>
        <w:t xml:space="preserve">he </w:t>
      </w:r>
      <w:r w:rsidR="005A7C96" w:rsidRPr="0047624F">
        <w:rPr>
          <w:rFonts w:asciiTheme="majorHAnsi" w:eastAsia="MS Gothic" w:hAnsiTheme="majorHAnsi" w:cstheme="majorHAnsi"/>
          <w:sz w:val="24"/>
          <w:szCs w:val="24"/>
        </w:rPr>
        <w:t xml:space="preserve">working </w:t>
      </w:r>
      <w:r w:rsidR="004F0BFC" w:rsidRPr="0047624F">
        <w:rPr>
          <w:rFonts w:asciiTheme="majorHAnsi" w:eastAsia="MS Gothic" w:hAnsiTheme="majorHAnsi" w:cstheme="majorHAnsi"/>
          <w:sz w:val="24"/>
          <w:szCs w:val="24"/>
        </w:rPr>
        <w:t>document</w:t>
      </w:r>
      <w:r w:rsidR="00B22FC7" w:rsidRPr="0088624F">
        <w:rPr>
          <w:rStyle w:val="FootnoteReference"/>
          <w:rFonts w:asciiTheme="majorHAnsi" w:eastAsia="MS Gothic" w:hAnsiTheme="majorHAnsi" w:cstheme="majorHAnsi"/>
          <w:sz w:val="24"/>
          <w:szCs w:val="24"/>
        </w:rPr>
        <w:footnoteReference w:id="2"/>
      </w:r>
      <w:r w:rsidR="004F0BFC" w:rsidRPr="0047624F">
        <w:rPr>
          <w:rFonts w:asciiTheme="majorHAnsi" w:eastAsia="MS Gothic" w:hAnsiTheme="majorHAnsi" w:cstheme="majorHAnsi"/>
          <w:sz w:val="24"/>
          <w:szCs w:val="24"/>
        </w:rPr>
        <w:t xml:space="preserve"> of the </w:t>
      </w:r>
      <w:r w:rsidR="00D271E2" w:rsidRPr="0047624F">
        <w:rPr>
          <w:rFonts w:asciiTheme="majorHAnsi" w:eastAsia="MS Gothic" w:hAnsiTheme="majorHAnsi" w:cstheme="majorHAnsi"/>
          <w:sz w:val="24"/>
          <w:szCs w:val="24"/>
        </w:rPr>
        <w:t>24</w:t>
      </w:r>
      <w:r w:rsidR="0035197D" w:rsidRPr="0047624F">
        <w:rPr>
          <w:rFonts w:asciiTheme="majorHAnsi" w:eastAsia="MS Gothic" w:hAnsiTheme="majorHAnsi" w:cstheme="majorHAnsi"/>
          <w:sz w:val="24"/>
          <w:szCs w:val="24"/>
        </w:rPr>
        <w:t xml:space="preserve">th </w:t>
      </w:r>
      <w:r w:rsidR="00B30F3D" w:rsidRPr="0047624F">
        <w:rPr>
          <w:rFonts w:asciiTheme="majorHAnsi" w:eastAsia="MS Gothic" w:hAnsiTheme="majorHAnsi" w:cstheme="majorHAnsi"/>
          <w:sz w:val="24"/>
          <w:szCs w:val="24"/>
        </w:rPr>
        <w:t xml:space="preserve">session of the </w:t>
      </w:r>
      <w:r w:rsidR="004F0BFC" w:rsidRPr="0047624F">
        <w:rPr>
          <w:rFonts w:asciiTheme="majorHAnsi" w:eastAsia="MS Gothic" w:hAnsiTheme="majorHAnsi" w:cstheme="majorHAnsi"/>
          <w:sz w:val="24"/>
          <w:szCs w:val="24"/>
        </w:rPr>
        <w:t xml:space="preserve">PCT </w:t>
      </w:r>
      <w:r w:rsidR="00D428C7" w:rsidRPr="0047624F">
        <w:rPr>
          <w:rFonts w:asciiTheme="majorHAnsi" w:eastAsia="MS Gothic" w:hAnsiTheme="majorHAnsi" w:cstheme="majorHAnsi"/>
          <w:sz w:val="24"/>
          <w:szCs w:val="24"/>
        </w:rPr>
        <w:t>Assembly</w:t>
      </w:r>
      <w:r w:rsidR="004F0BFC" w:rsidRPr="0047624F">
        <w:rPr>
          <w:rFonts w:asciiTheme="majorHAnsi" w:eastAsia="MS Gothic" w:hAnsiTheme="majorHAnsi" w:cstheme="majorHAnsi"/>
          <w:sz w:val="24"/>
          <w:szCs w:val="24"/>
        </w:rPr>
        <w:t xml:space="preserve"> in 1997</w:t>
      </w:r>
      <w:r w:rsidR="00D428C7" w:rsidRPr="0047624F">
        <w:rPr>
          <w:rFonts w:asciiTheme="majorHAnsi" w:eastAsia="MS Gothic" w:hAnsiTheme="majorHAnsi" w:cstheme="majorHAnsi"/>
          <w:sz w:val="24"/>
          <w:szCs w:val="24"/>
        </w:rPr>
        <w:t xml:space="preserve"> </w:t>
      </w:r>
      <w:r>
        <w:rPr>
          <w:rFonts w:asciiTheme="majorHAnsi" w:eastAsia="MS Gothic" w:hAnsiTheme="majorHAnsi" w:cstheme="majorHAnsi"/>
          <w:sz w:val="24"/>
          <w:szCs w:val="24"/>
        </w:rPr>
        <w:t xml:space="preserve">that adopted the amendments </w:t>
      </w:r>
      <w:r w:rsidR="000E4E73" w:rsidRPr="0047624F">
        <w:rPr>
          <w:rFonts w:asciiTheme="majorHAnsi" w:eastAsia="MS Gothic" w:hAnsiTheme="majorHAnsi" w:cstheme="majorHAnsi"/>
          <w:sz w:val="24"/>
          <w:szCs w:val="24"/>
        </w:rPr>
        <w:t xml:space="preserve">provides the following </w:t>
      </w:r>
      <w:r w:rsidR="00D428C7" w:rsidRPr="0047624F">
        <w:rPr>
          <w:rFonts w:asciiTheme="majorHAnsi" w:eastAsia="MS Gothic" w:hAnsiTheme="majorHAnsi" w:cstheme="majorHAnsi"/>
          <w:sz w:val="24"/>
          <w:szCs w:val="24"/>
        </w:rPr>
        <w:t>explan</w:t>
      </w:r>
      <w:r w:rsidR="000E4E73" w:rsidRPr="0047624F">
        <w:rPr>
          <w:rFonts w:asciiTheme="majorHAnsi" w:eastAsia="MS Gothic" w:hAnsiTheme="majorHAnsi" w:cstheme="majorHAnsi"/>
          <w:sz w:val="24"/>
          <w:szCs w:val="24"/>
        </w:rPr>
        <w:t>ation:</w:t>
      </w:r>
    </w:p>
    <w:p w14:paraId="64F6C994" w14:textId="6AA02BB3" w:rsidR="00D428C7" w:rsidRPr="00A860A4" w:rsidRDefault="00D428C7" w:rsidP="00447303">
      <w:pPr>
        <w:widowControl/>
        <w:jc w:val="left"/>
        <w:rPr>
          <w:rFonts w:asciiTheme="majorHAnsi" w:eastAsia="MS Gothic" w:hAnsiTheme="majorHAnsi" w:cstheme="majorHAnsi"/>
          <w:sz w:val="24"/>
          <w:szCs w:val="24"/>
        </w:rPr>
      </w:pPr>
    </w:p>
    <w:p w14:paraId="2A5EC33C" w14:textId="77777777" w:rsidR="00D428C7" w:rsidRPr="0088624F" w:rsidRDefault="00D428C7" w:rsidP="00D428C7">
      <w:pPr>
        <w:widowControl/>
        <w:ind w:leftChars="337" w:left="708"/>
        <w:jc w:val="left"/>
        <w:rPr>
          <w:rFonts w:asciiTheme="majorHAnsi" w:eastAsia="MS Gothic" w:hAnsiTheme="majorHAnsi" w:cstheme="majorHAnsi"/>
          <w:sz w:val="24"/>
          <w:szCs w:val="24"/>
        </w:rPr>
      </w:pPr>
      <w:r w:rsidRPr="0088624F">
        <w:rPr>
          <w:rFonts w:asciiTheme="majorHAnsi" w:eastAsia="MS Gothic" w:hAnsiTheme="majorHAnsi" w:cstheme="majorHAnsi"/>
          <w:sz w:val="24"/>
          <w:szCs w:val="24"/>
        </w:rPr>
        <w:t>[COMMENT: Where the abstract is in a different language from that of the description and</w:t>
      </w:r>
    </w:p>
    <w:p w14:paraId="10749BC2" w14:textId="77777777" w:rsidR="00D428C7" w:rsidRPr="0088624F" w:rsidRDefault="00D428C7" w:rsidP="00D428C7">
      <w:pPr>
        <w:widowControl/>
        <w:ind w:leftChars="337" w:left="708"/>
        <w:jc w:val="left"/>
        <w:rPr>
          <w:rFonts w:asciiTheme="majorHAnsi" w:eastAsia="MS Gothic" w:hAnsiTheme="majorHAnsi" w:cstheme="majorHAnsi"/>
          <w:sz w:val="24"/>
          <w:szCs w:val="24"/>
        </w:rPr>
      </w:pPr>
      <w:r w:rsidRPr="0088624F">
        <w:rPr>
          <w:rFonts w:asciiTheme="majorHAnsi" w:eastAsia="MS Gothic" w:hAnsiTheme="majorHAnsi" w:cstheme="majorHAnsi"/>
          <w:sz w:val="24"/>
          <w:szCs w:val="24"/>
        </w:rPr>
        <w:t>claims, a translation of the abstract will, in general, be required under paragraph (a). Such</w:t>
      </w:r>
    </w:p>
    <w:p w14:paraId="7D800724" w14:textId="13EEA6B2" w:rsidR="00D428C7" w:rsidRPr="0088624F" w:rsidRDefault="00D428C7" w:rsidP="0088318C">
      <w:pPr>
        <w:widowControl/>
        <w:ind w:leftChars="337" w:left="708"/>
        <w:jc w:val="left"/>
        <w:rPr>
          <w:rFonts w:asciiTheme="majorHAnsi" w:eastAsia="MS Gothic" w:hAnsiTheme="majorHAnsi" w:cstheme="majorHAnsi"/>
          <w:sz w:val="24"/>
          <w:szCs w:val="24"/>
        </w:rPr>
      </w:pPr>
      <w:r w:rsidRPr="0088624F">
        <w:rPr>
          <w:rFonts w:asciiTheme="majorHAnsi" w:eastAsia="MS Gothic" w:hAnsiTheme="majorHAnsi" w:cstheme="majorHAnsi"/>
          <w:sz w:val="24"/>
          <w:szCs w:val="24"/>
        </w:rPr>
        <w:t>translation will have to be into the language in which the international application is to be</w:t>
      </w:r>
      <w:r w:rsidR="0088318C" w:rsidRPr="0088624F">
        <w:rPr>
          <w:rFonts w:asciiTheme="majorHAnsi" w:eastAsia="MS Gothic" w:hAnsiTheme="majorHAnsi" w:cstheme="majorHAnsi"/>
          <w:sz w:val="24"/>
          <w:szCs w:val="24"/>
        </w:rPr>
        <w:t xml:space="preserve"> </w:t>
      </w:r>
      <w:r w:rsidRPr="0088624F">
        <w:rPr>
          <w:rFonts w:asciiTheme="majorHAnsi" w:eastAsia="MS Gothic" w:hAnsiTheme="majorHAnsi" w:cstheme="majorHAnsi"/>
          <w:sz w:val="24"/>
          <w:szCs w:val="24"/>
        </w:rPr>
        <w:t>published. However, no translation of the abstract would be required if a translation of the</w:t>
      </w:r>
      <w:r w:rsidR="0088318C" w:rsidRPr="0088624F">
        <w:rPr>
          <w:rFonts w:asciiTheme="majorHAnsi" w:eastAsia="MS Gothic" w:hAnsiTheme="majorHAnsi" w:cstheme="majorHAnsi"/>
          <w:sz w:val="24"/>
          <w:szCs w:val="24"/>
        </w:rPr>
        <w:t xml:space="preserve"> </w:t>
      </w:r>
      <w:r w:rsidRPr="0088624F">
        <w:rPr>
          <w:rFonts w:asciiTheme="majorHAnsi" w:eastAsia="MS Gothic" w:hAnsiTheme="majorHAnsi" w:cstheme="majorHAnsi"/>
          <w:sz w:val="24"/>
          <w:szCs w:val="24"/>
        </w:rPr>
        <w:t>international application is required under Rule 12.3(a), since the abstract would need to be</w:t>
      </w:r>
      <w:r w:rsidR="0088318C" w:rsidRPr="0088624F">
        <w:rPr>
          <w:rFonts w:asciiTheme="majorHAnsi" w:eastAsia="MS Gothic" w:hAnsiTheme="majorHAnsi" w:cstheme="majorHAnsi"/>
          <w:sz w:val="24"/>
          <w:szCs w:val="24"/>
        </w:rPr>
        <w:t xml:space="preserve"> </w:t>
      </w:r>
      <w:r w:rsidRPr="0088624F">
        <w:rPr>
          <w:rFonts w:asciiTheme="majorHAnsi" w:eastAsia="MS Gothic" w:hAnsiTheme="majorHAnsi" w:cstheme="majorHAnsi"/>
          <w:sz w:val="24"/>
          <w:szCs w:val="24"/>
        </w:rPr>
        <w:t>included in the translation furnished under that Rule. Nor would a translation of the abstract</w:t>
      </w:r>
      <w:r w:rsidR="0088318C" w:rsidRPr="0088624F">
        <w:rPr>
          <w:rFonts w:asciiTheme="majorHAnsi" w:eastAsia="MS Gothic" w:hAnsiTheme="majorHAnsi" w:cstheme="majorHAnsi"/>
          <w:sz w:val="24"/>
          <w:szCs w:val="24"/>
        </w:rPr>
        <w:t xml:space="preserve"> </w:t>
      </w:r>
      <w:r w:rsidRPr="0088624F">
        <w:rPr>
          <w:rFonts w:asciiTheme="majorHAnsi" w:eastAsia="MS Gothic" w:hAnsiTheme="majorHAnsi" w:cstheme="majorHAnsi"/>
          <w:sz w:val="24"/>
          <w:szCs w:val="24"/>
        </w:rPr>
        <w:t>be required if it is already in the language in which the international application is to be</w:t>
      </w:r>
      <w:r w:rsidR="0088318C" w:rsidRPr="0088624F">
        <w:rPr>
          <w:rFonts w:asciiTheme="majorHAnsi" w:eastAsia="MS Gothic" w:hAnsiTheme="majorHAnsi" w:cstheme="majorHAnsi"/>
          <w:sz w:val="24"/>
          <w:szCs w:val="24"/>
        </w:rPr>
        <w:t xml:space="preserve"> </w:t>
      </w:r>
      <w:r w:rsidRPr="0088624F">
        <w:rPr>
          <w:rFonts w:asciiTheme="majorHAnsi" w:eastAsia="MS Gothic" w:hAnsiTheme="majorHAnsi" w:cstheme="majorHAnsi"/>
          <w:sz w:val="24"/>
          <w:szCs w:val="24"/>
        </w:rPr>
        <w:t>published, even if the description and claims are filed in another language. The position in</w:t>
      </w:r>
      <w:r w:rsidR="0088318C" w:rsidRPr="0088624F">
        <w:rPr>
          <w:rFonts w:asciiTheme="majorHAnsi" w:eastAsia="MS Gothic" w:hAnsiTheme="majorHAnsi" w:cstheme="majorHAnsi"/>
          <w:sz w:val="24"/>
          <w:szCs w:val="24"/>
        </w:rPr>
        <w:t xml:space="preserve"> </w:t>
      </w:r>
      <w:r w:rsidRPr="0088624F">
        <w:rPr>
          <w:rFonts w:asciiTheme="majorHAnsi" w:eastAsia="MS Gothic" w:hAnsiTheme="majorHAnsi" w:cstheme="majorHAnsi"/>
          <w:sz w:val="24"/>
          <w:szCs w:val="24"/>
        </w:rPr>
        <w:t>relation to translations of any text matter in the drawings is the same as that just explained in</w:t>
      </w:r>
      <w:r w:rsidR="0088318C" w:rsidRPr="0088624F">
        <w:rPr>
          <w:rFonts w:asciiTheme="majorHAnsi" w:eastAsia="MS Gothic" w:hAnsiTheme="majorHAnsi" w:cstheme="majorHAnsi"/>
          <w:sz w:val="24"/>
          <w:szCs w:val="24"/>
        </w:rPr>
        <w:t xml:space="preserve"> </w:t>
      </w:r>
      <w:r w:rsidRPr="0088624F">
        <w:rPr>
          <w:rFonts w:asciiTheme="majorHAnsi" w:eastAsia="MS Gothic" w:hAnsiTheme="majorHAnsi" w:cstheme="majorHAnsi"/>
          <w:sz w:val="24"/>
          <w:szCs w:val="24"/>
        </w:rPr>
        <w:t>relation to the abstract.</w:t>
      </w:r>
    </w:p>
    <w:p w14:paraId="338B0A3A" w14:textId="77777777" w:rsidR="00D428C7" w:rsidRPr="0088624F" w:rsidRDefault="00D428C7" w:rsidP="00D428C7">
      <w:pPr>
        <w:widowControl/>
        <w:ind w:leftChars="337" w:left="708"/>
        <w:jc w:val="left"/>
        <w:rPr>
          <w:rFonts w:asciiTheme="majorHAnsi" w:eastAsia="MS Gothic" w:hAnsiTheme="majorHAnsi" w:cstheme="majorHAnsi"/>
          <w:sz w:val="24"/>
          <w:szCs w:val="24"/>
        </w:rPr>
      </w:pPr>
    </w:p>
    <w:p w14:paraId="46A8253E" w14:textId="08BAAD11" w:rsidR="000A5F08" w:rsidRPr="0047624F" w:rsidRDefault="000A5F08" w:rsidP="000A5F08">
      <w:pPr>
        <w:pStyle w:val="ListParagraph"/>
        <w:numPr>
          <w:ilvl w:val="0"/>
          <w:numId w:val="28"/>
        </w:numPr>
        <w:ind w:leftChars="0"/>
        <w:rPr>
          <w:rFonts w:asciiTheme="majorHAnsi" w:hAnsiTheme="majorHAnsi" w:cstheme="majorHAnsi"/>
        </w:rPr>
      </w:pPr>
      <w:r w:rsidRPr="0088624F">
        <w:rPr>
          <w:rFonts w:asciiTheme="majorHAnsi" w:eastAsia="MS Gothic" w:hAnsiTheme="majorHAnsi" w:cstheme="majorHAnsi"/>
          <w:sz w:val="24"/>
          <w:szCs w:val="24"/>
        </w:rPr>
        <w:t>EXAMPLE 1: Description and claims filed in German with the German Patent Office; abstract filed in French. The European Patent Office is the competent International Searching Authority; the international application will be published in German. A translation of the abstract into German is required.</w:t>
      </w:r>
    </w:p>
    <w:p w14:paraId="7C8E2BFB" w14:textId="77777777" w:rsidR="000A5F08" w:rsidRPr="0047624F" w:rsidRDefault="000A5F08" w:rsidP="0047624F">
      <w:pPr>
        <w:pStyle w:val="ListParagraph"/>
        <w:ind w:leftChars="0" w:left="1128"/>
        <w:rPr>
          <w:rFonts w:asciiTheme="majorHAnsi" w:hAnsiTheme="majorHAnsi" w:cstheme="majorHAnsi"/>
        </w:rPr>
      </w:pPr>
    </w:p>
    <w:p w14:paraId="31354A32" w14:textId="7CC010A3" w:rsidR="000A5F08" w:rsidRPr="0088624F" w:rsidRDefault="000A5F08" w:rsidP="000A5F08">
      <w:pPr>
        <w:pStyle w:val="ListParagraph"/>
        <w:widowControl/>
        <w:numPr>
          <w:ilvl w:val="0"/>
          <w:numId w:val="28"/>
        </w:numPr>
        <w:ind w:leftChars="337"/>
        <w:jc w:val="left"/>
        <w:rPr>
          <w:rFonts w:asciiTheme="majorHAnsi" w:eastAsia="MS Gothic" w:hAnsiTheme="majorHAnsi" w:cstheme="majorHAnsi"/>
          <w:sz w:val="24"/>
          <w:szCs w:val="24"/>
        </w:rPr>
      </w:pPr>
      <w:r w:rsidRPr="0088624F">
        <w:rPr>
          <w:rFonts w:asciiTheme="majorHAnsi" w:eastAsia="MS Gothic" w:hAnsiTheme="majorHAnsi" w:cstheme="majorHAnsi"/>
          <w:sz w:val="24"/>
          <w:szCs w:val="24"/>
        </w:rPr>
        <w:t>EXAMPLE 2: Description and claims filed in Italian with the Italian Patent and Trademark Office; text matter in drawings is in French. The European Patent Office is the competent International Searching Authority. Under Rule 12.3(a), a translation of the (entire)</w:t>
      </w:r>
      <w:r w:rsidR="00223C06">
        <w:rPr>
          <w:rFonts w:asciiTheme="majorHAnsi" w:eastAsia="MS Gothic" w:hAnsiTheme="majorHAnsi" w:cstheme="majorHAnsi"/>
          <w:sz w:val="24"/>
          <w:szCs w:val="24"/>
        </w:rPr>
        <w:t xml:space="preserve"> </w:t>
      </w:r>
      <w:r w:rsidRPr="0088624F">
        <w:rPr>
          <w:rFonts w:asciiTheme="majorHAnsi" w:eastAsia="MS Gothic" w:hAnsiTheme="majorHAnsi" w:cstheme="majorHAnsi"/>
          <w:sz w:val="24"/>
          <w:szCs w:val="24"/>
        </w:rPr>
        <w:t>international application, including the text matter in the drawings, is required for the purposes of international search and international publication (that translation may be into English, French or German). A translation of that text matter into Italian is not required.</w:t>
      </w:r>
      <w:r w:rsidR="00473728">
        <w:rPr>
          <w:rStyle w:val="FootnoteReference"/>
          <w:rFonts w:asciiTheme="majorHAnsi" w:eastAsia="MS Gothic" w:hAnsiTheme="majorHAnsi" w:cstheme="majorHAnsi"/>
          <w:sz w:val="24"/>
          <w:szCs w:val="24"/>
        </w:rPr>
        <w:footnoteReference w:id="3"/>
      </w:r>
      <w:r w:rsidR="00473728">
        <w:rPr>
          <w:rFonts w:asciiTheme="majorHAnsi" w:eastAsia="MS Gothic" w:hAnsiTheme="majorHAnsi" w:cstheme="majorHAnsi"/>
          <w:sz w:val="24"/>
          <w:szCs w:val="24"/>
        </w:rPr>
        <w:t>]</w:t>
      </w:r>
    </w:p>
    <w:p w14:paraId="62F393F7" w14:textId="77777777" w:rsidR="00D428C7" w:rsidRPr="0088624F" w:rsidRDefault="00D428C7" w:rsidP="00D428C7">
      <w:pPr>
        <w:widowControl/>
        <w:ind w:leftChars="337" w:left="708"/>
        <w:jc w:val="left"/>
        <w:rPr>
          <w:rFonts w:asciiTheme="majorHAnsi" w:eastAsia="MS Gothic" w:hAnsiTheme="majorHAnsi" w:cstheme="majorHAnsi"/>
          <w:sz w:val="24"/>
          <w:szCs w:val="24"/>
        </w:rPr>
      </w:pPr>
    </w:p>
    <w:p w14:paraId="10D6F3AE" w14:textId="78422859" w:rsidR="00B22FC7" w:rsidRPr="0088624F" w:rsidRDefault="00B22FC7" w:rsidP="00447303">
      <w:pPr>
        <w:widowControl/>
        <w:jc w:val="left"/>
        <w:rPr>
          <w:rFonts w:asciiTheme="majorHAnsi" w:eastAsia="MS Gothic" w:hAnsiTheme="majorHAnsi" w:cstheme="majorHAnsi"/>
          <w:sz w:val="24"/>
          <w:szCs w:val="24"/>
        </w:rPr>
      </w:pPr>
    </w:p>
    <w:p w14:paraId="0562F5B6" w14:textId="5FD6C9F5" w:rsidR="0035197D" w:rsidRPr="0047624F" w:rsidRDefault="0035197D" w:rsidP="0047624F">
      <w:pPr>
        <w:pStyle w:val="ListParagraph"/>
        <w:widowControl/>
        <w:numPr>
          <w:ilvl w:val="0"/>
          <w:numId w:val="3"/>
        </w:numPr>
        <w:snapToGrid w:val="0"/>
        <w:ind w:leftChars="0"/>
        <w:jc w:val="left"/>
        <w:rPr>
          <w:rFonts w:asciiTheme="majorHAnsi" w:eastAsia="Meiryo UI" w:hAnsiTheme="majorHAnsi" w:cstheme="majorHAnsi"/>
          <w:sz w:val="24"/>
          <w:szCs w:val="24"/>
        </w:rPr>
      </w:pPr>
      <w:r w:rsidRPr="0047624F">
        <w:rPr>
          <w:rFonts w:asciiTheme="majorHAnsi" w:eastAsia="Meiryo UI" w:hAnsiTheme="majorHAnsi" w:cstheme="majorHAnsi"/>
          <w:sz w:val="24"/>
          <w:szCs w:val="24"/>
        </w:rPr>
        <w:t>The case shown</w:t>
      </w:r>
      <w:r w:rsidR="00B142A4" w:rsidRPr="0047624F">
        <w:rPr>
          <w:rFonts w:asciiTheme="majorHAnsi" w:eastAsia="Meiryo UI" w:hAnsiTheme="majorHAnsi" w:cstheme="majorHAnsi"/>
          <w:sz w:val="24"/>
          <w:szCs w:val="24"/>
        </w:rPr>
        <w:t xml:space="preserve"> in</w:t>
      </w:r>
      <w:r w:rsidRPr="0047624F">
        <w:rPr>
          <w:rFonts w:asciiTheme="majorHAnsi" w:eastAsia="Meiryo UI" w:hAnsiTheme="majorHAnsi" w:cstheme="majorHAnsi"/>
          <w:sz w:val="24"/>
          <w:szCs w:val="24"/>
        </w:rPr>
        <w:t xml:space="preserve"> paragraph 3 above</w:t>
      </w:r>
      <w:r w:rsidR="00354A5C">
        <w:rPr>
          <w:rFonts w:asciiTheme="majorHAnsi" w:eastAsia="Meiryo UI" w:hAnsiTheme="majorHAnsi" w:cstheme="majorHAnsi"/>
          <w:sz w:val="24"/>
          <w:szCs w:val="24"/>
        </w:rPr>
        <w:t>, where the translation to be provided under Rule 12.3 is not in the language in which the international application is to be published,</w:t>
      </w:r>
      <w:r w:rsidRPr="0047624F">
        <w:rPr>
          <w:rFonts w:asciiTheme="majorHAnsi" w:eastAsia="Meiryo UI" w:hAnsiTheme="majorHAnsi" w:cstheme="majorHAnsi"/>
          <w:sz w:val="24"/>
          <w:szCs w:val="24"/>
        </w:rPr>
        <w:t xml:space="preserve"> </w:t>
      </w:r>
      <w:r w:rsidR="00B62D2E" w:rsidRPr="0047624F">
        <w:rPr>
          <w:rFonts w:asciiTheme="majorHAnsi" w:eastAsia="Meiryo UI" w:hAnsiTheme="majorHAnsi" w:cstheme="majorHAnsi"/>
          <w:sz w:val="24"/>
          <w:szCs w:val="24"/>
        </w:rPr>
        <w:t xml:space="preserve">seems not </w:t>
      </w:r>
      <w:r w:rsidR="00B142A4" w:rsidRPr="0047624F">
        <w:rPr>
          <w:rFonts w:asciiTheme="majorHAnsi" w:eastAsia="Meiryo UI" w:hAnsiTheme="majorHAnsi" w:cstheme="majorHAnsi"/>
          <w:sz w:val="24"/>
          <w:szCs w:val="24"/>
        </w:rPr>
        <w:t xml:space="preserve">to </w:t>
      </w:r>
      <w:r w:rsidR="00B62D2E" w:rsidRPr="0047624F">
        <w:rPr>
          <w:rFonts w:asciiTheme="majorHAnsi" w:eastAsia="Meiryo UI" w:hAnsiTheme="majorHAnsi" w:cstheme="majorHAnsi"/>
          <w:sz w:val="24"/>
          <w:szCs w:val="24"/>
        </w:rPr>
        <w:t>ha</w:t>
      </w:r>
      <w:r w:rsidR="00B142A4" w:rsidRPr="0047624F">
        <w:rPr>
          <w:rFonts w:asciiTheme="majorHAnsi" w:eastAsia="Meiryo UI" w:hAnsiTheme="majorHAnsi" w:cstheme="majorHAnsi"/>
          <w:sz w:val="24"/>
          <w:szCs w:val="24"/>
        </w:rPr>
        <w:t>ve</w:t>
      </w:r>
      <w:r w:rsidR="00B62D2E" w:rsidRPr="0047624F">
        <w:rPr>
          <w:rFonts w:asciiTheme="majorHAnsi" w:eastAsia="Meiryo UI" w:hAnsiTheme="majorHAnsi" w:cstheme="majorHAnsi"/>
          <w:sz w:val="24"/>
          <w:szCs w:val="24"/>
        </w:rPr>
        <w:t xml:space="preserve"> been considered </w:t>
      </w:r>
      <w:r w:rsidR="00B84146" w:rsidRPr="0047624F">
        <w:rPr>
          <w:rFonts w:asciiTheme="majorHAnsi" w:eastAsia="Meiryo UI" w:hAnsiTheme="majorHAnsi" w:cstheme="majorHAnsi"/>
          <w:sz w:val="24"/>
          <w:szCs w:val="24"/>
        </w:rPr>
        <w:t>at the</w:t>
      </w:r>
      <w:r w:rsidR="00D271E2" w:rsidRPr="0047624F">
        <w:rPr>
          <w:rFonts w:asciiTheme="majorHAnsi" w:eastAsia="Meiryo UI" w:hAnsiTheme="majorHAnsi" w:cstheme="majorHAnsi"/>
          <w:sz w:val="24"/>
          <w:szCs w:val="24"/>
        </w:rPr>
        <w:t xml:space="preserve"> 24</w:t>
      </w:r>
      <w:r w:rsidR="00D271E2" w:rsidRPr="0047624F">
        <w:rPr>
          <w:rFonts w:asciiTheme="majorHAnsi" w:eastAsia="Meiryo UI" w:hAnsiTheme="majorHAnsi" w:cstheme="majorHAnsi"/>
          <w:sz w:val="24"/>
          <w:szCs w:val="24"/>
          <w:vertAlign w:val="superscript"/>
        </w:rPr>
        <w:t>th</w:t>
      </w:r>
      <w:r w:rsidR="0088624F" w:rsidRPr="0088624F">
        <w:rPr>
          <w:rFonts w:asciiTheme="majorHAnsi" w:eastAsia="Meiryo UI" w:hAnsiTheme="majorHAnsi" w:cstheme="majorHAnsi"/>
          <w:sz w:val="24"/>
          <w:szCs w:val="24"/>
        </w:rPr>
        <w:t xml:space="preserve"> </w:t>
      </w:r>
      <w:r w:rsidR="00D271E2" w:rsidRPr="0047624F">
        <w:rPr>
          <w:rFonts w:asciiTheme="majorHAnsi" w:eastAsia="Meiryo UI" w:hAnsiTheme="majorHAnsi" w:cstheme="majorHAnsi"/>
          <w:sz w:val="24"/>
          <w:szCs w:val="24"/>
        </w:rPr>
        <w:t>Assembly</w:t>
      </w:r>
      <w:r w:rsidR="006B62D6" w:rsidRPr="0047624F">
        <w:rPr>
          <w:rFonts w:asciiTheme="majorHAnsi" w:eastAsia="Meiryo UI" w:hAnsiTheme="majorHAnsi" w:cstheme="majorHAnsi"/>
          <w:sz w:val="24"/>
          <w:szCs w:val="24"/>
        </w:rPr>
        <w:t>.</w:t>
      </w:r>
    </w:p>
    <w:p w14:paraId="464B35E4" w14:textId="77777777" w:rsidR="005E6817" w:rsidRPr="0047624F" w:rsidRDefault="005E6817" w:rsidP="0035197D">
      <w:pPr>
        <w:widowControl/>
        <w:snapToGrid w:val="0"/>
        <w:jc w:val="left"/>
        <w:rPr>
          <w:rFonts w:asciiTheme="majorHAnsi" w:eastAsia="Meiryo UI" w:hAnsiTheme="majorHAnsi" w:cstheme="majorHAnsi"/>
          <w:sz w:val="24"/>
          <w:szCs w:val="24"/>
        </w:rPr>
      </w:pPr>
    </w:p>
    <w:p w14:paraId="2969EAB5" w14:textId="0C9B3ABB" w:rsidR="008D0371" w:rsidRPr="0047624F" w:rsidRDefault="008D0371" w:rsidP="0035197D">
      <w:pPr>
        <w:widowControl/>
        <w:snapToGrid w:val="0"/>
        <w:jc w:val="left"/>
        <w:rPr>
          <w:rFonts w:asciiTheme="majorHAnsi" w:eastAsia="Meiryo UI" w:hAnsiTheme="majorHAnsi" w:cstheme="majorHAnsi"/>
          <w:sz w:val="24"/>
          <w:szCs w:val="24"/>
        </w:rPr>
      </w:pPr>
    </w:p>
    <w:p w14:paraId="0EF79C5E" w14:textId="5619C8BD" w:rsidR="000A5F08" w:rsidRPr="0047624F" w:rsidRDefault="00653D5F" w:rsidP="005E6817">
      <w:pPr>
        <w:pStyle w:val="ListParagraph"/>
        <w:widowControl/>
        <w:numPr>
          <w:ilvl w:val="0"/>
          <w:numId w:val="3"/>
        </w:numPr>
        <w:snapToGrid w:val="0"/>
        <w:ind w:leftChars="0"/>
        <w:jc w:val="left"/>
        <w:rPr>
          <w:rFonts w:asciiTheme="majorHAnsi" w:eastAsia="Meiryo UI" w:hAnsiTheme="majorHAnsi" w:cstheme="majorHAnsi"/>
          <w:sz w:val="24"/>
          <w:szCs w:val="24"/>
        </w:rPr>
      </w:pPr>
      <w:r w:rsidRPr="00653D5F">
        <w:rPr>
          <w:rFonts w:asciiTheme="majorHAnsi" w:eastAsia="Meiryo UI" w:hAnsiTheme="majorHAnsi" w:cstheme="majorHAnsi"/>
          <w:sz w:val="24"/>
          <w:szCs w:val="24"/>
        </w:rPr>
        <w:t xml:space="preserve">Considering that the PCT system has become more multilingual, and that there are presently a total of ten publication languages, </w:t>
      </w:r>
      <w:r w:rsidRPr="00F06593">
        <w:rPr>
          <w:rFonts w:asciiTheme="majorHAnsi" w:eastAsia="Meiryo UI" w:hAnsiTheme="majorHAnsi" w:cstheme="majorHAnsi"/>
          <w:sz w:val="24"/>
          <w:szCs w:val="24"/>
        </w:rPr>
        <w:t>after consulting with the IB, we would like to propose</w:t>
      </w:r>
      <w:r w:rsidRPr="00653D5F">
        <w:rPr>
          <w:rFonts w:asciiTheme="majorHAnsi" w:eastAsia="Meiryo UI" w:hAnsiTheme="majorHAnsi" w:cstheme="majorHAnsi"/>
          <w:sz w:val="24"/>
          <w:szCs w:val="24"/>
        </w:rPr>
        <w:t xml:space="preserve"> the following amendment which could cover the case referred to in paragraph 3.</w:t>
      </w:r>
      <w:r w:rsidR="000A5F08" w:rsidRPr="0088624F">
        <w:rPr>
          <w:rFonts w:asciiTheme="majorHAnsi" w:hAnsiTheme="majorHAnsi" w:cstheme="majorHAnsi"/>
          <w:sz w:val="24"/>
          <w:szCs w:val="24"/>
        </w:rPr>
        <w:t xml:space="preserve"> </w:t>
      </w:r>
    </w:p>
    <w:p w14:paraId="3D7EF095" w14:textId="77777777" w:rsidR="006713E3" w:rsidRPr="0047624F" w:rsidRDefault="006713E3" w:rsidP="0035197D">
      <w:pPr>
        <w:widowControl/>
        <w:snapToGrid w:val="0"/>
        <w:jc w:val="left"/>
        <w:rPr>
          <w:rFonts w:asciiTheme="majorHAnsi" w:eastAsia="Meiryo UI" w:hAnsiTheme="majorHAnsi" w:cstheme="majorHAnsi"/>
          <w:sz w:val="24"/>
          <w:szCs w:val="24"/>
        </w:rPr>
      </w:pPr>
    </w:p>
    <w:p w14:paraId="630CF52E" w14:textId="50E6F942" w:rsidR="00285EF8" w:rsidRDefault="00285EF8" w:rsidP="00B13D84">
      <w:pPr>
        <w:pBdr>
          <w:top w:val="single" w:sz="4" w:space="1" w:color="auto"/>
          <w:left w:val="single" w:sz="4" w:space="4" w:color="auto"/>
          <w:bottom w:val="single" w:sz="4" w:space="1" w:color="auto"/>
          <w:right w:val="single" w:sz="4" w:space="4" w:color="auto"/>
        </w:pBdr>
        <w:adjustRightInd w:val="0"/>
        <w:snapToGrid w:val="0"/>
        <w:rPr>
          <w:rFonts w:asciiTheme="majorHAnsi" w:eastAsia="Meiryo UI" w:hAnsiTheme="majorHAnsi" w:cstheme="majorHAnsi"/>
          <w:sz w:val="24"/>
          <w:szCs w:val="24"/>
        </w:rPr>
      </w:pPr>
      <w:r w:rsidRPr="0047624F">
        <w:rPr>
          <w:rFonts w:asciiTheme="majorHAnsi" w:eastAsia="Meiryo UI" w:hAnsiTheme="majorHAnsi" w:cstheme="majorHAnsi"/>
          <w:sz w:val="24"/>
          <w:szCs w:val="24"/>
        </w:rPr>
        <w:t>26.3</w:t>
      </w:r>
      <w:r w:rsidRPr="00B84B4E">
        <w:rPr>
          <w:rFonts w:asciiTheme="majorHAnsi" w:eastAsia="Meiryo UI" w:hAnsiTheme="majorHAnsi" w:cstheme="majorHAnsi"/>
          <w:i/>
          <w:sz w:val="24"/>
          <w:szCs w:val="24"/>
        </w:rPr>
        <w:t>ter</w:t>
      </w:r>
      <w:r w:rsidRPr="0047624F">
        <w:rPr>
          <w:rFonts w:asciiTheme="majorHAnsi" w:eastAsia="Meiryo UI" w:hAnsiTheme="majorHAnsi" w:cstheme="majorHAnsi"/>
          <w:sz w:val="24"/>
          <w:szCs w:val="24"/>
        </w:rPr>
        <w:t xml:space="preserve"> </w:t>
      </w:r>
      <w:r w:rsidR="00D5634E">
        <w:rPr>
          <w:rFonts w:asciiTheme="majorHAnsi" w:eastAsia="Meiryo UI" w:hAnsiTheme="majorHAnsi" w:cstheme="majorHAnsi"/>
          <w:sz w:val="24"/>
          <w:szCs w:val="24"/>
        </w:rPr>
        <w:t xml:space="preserve"> </w:t>
      </w:r>
      <w:r w:rsidRPr="0047624F">
        <w:rPr>
          <w:rFonts w:asciiTheme="majorHAnsi" w:eastAsia="Meiryo UI" w:hAnsiTheme="majorHAnsi" w:cstheme="majorHAnsi"/>
          <w:sz w:val="24"/>
          <w:szCs w:val="24"/>
        </w:rPr>
        <w:t xml:space="preserve"> Invitation to Correct Defects under Article 3(4)(</w:t>
      </w:r>
      <w:r w:rsidR="00E36F70" w:rsidRPr="0047624F">
        <w:rPr>
          <w:rFonts w:asciiTheme="majorHAnsi" w:eastAsia="Meiryo UI" w:hAnsiTheme="majorHAnsi" w:cstheme="majorHAnsi"/>
          <w:sz w:val="24"/>
          <w:szCs w:val="24"/>
        </w:rPr>
        <w:t>in</w:t>
      </w:r>
      <w:r w:rsidRPr="0047624F">
        <w:rPr>
          <w:rFonts w:asciiTheme="majorHAnsi" w:eastAsia="Meiryo UI" w:hAnsiTheme="majorHAnsi" w:cstheme="majorHAnsi"/>
          <w:sz w:val="24"/>
          <w:szCs w:val="24"/>
        </w:rPr>
        <w:t>)</w:t>
      </w:r>
    </w:p>
    <w:p w14:paraId="1D1DFD62" w14:textId="77777777" w:rsidR="00D5634E" w:rsidRPr="0047624F" w:rsidRDefault="00D5634E" w:rsidP="00B13D84">
      <w:pPr>
        <w:pBdr>
          <w:top w:val="single" w:sz="4" w:space="1" w:color="auto"/>
          <w:left w:val="single" w:sz="4" w:space="4" w:color="auto"/>
          <w:bottom w:val="single" w:sz="4" w:space="1" w:color="auto"/>
          <w:right w:val="single" w:sz="4" w:space="4" w:color="auto"/>
        </w:pBdr>
        <w:adjustRightInd w:val="0"/>
        <w:snapToGrid w:val="0"/>
        <w:rPr>
          <w:rFonts w:asciiTheme="majorHAnsi" w:eastAsia="Meiryo UI" w:hAnsiTheme="majorHAnsi" w:cstheme="majorHAnsi"/>
          <w:sz w:val="24"/>
          <w:szCs w:val="24"/>
        </w:rPr>
      </w:pPr>
    </w:p>
    <w:p w14:paraId="590D189F" w14:textId="798DB6A1" w:rsidR="0088624F" w:rsidRDefault="00285EF8" w:rsidP="00B52FD8">
      <w:pPr>
        <w:pBdr>
          <w:top w:val="single" w:sz="4" w:space="1" w:color="auto"/>
          <w:left w:val="single" w:sz="4" w:space="4" w:color="auto"/>
          <w:bottom w:val="single" w:sz="4" w:space="1" w:color="auto"/>
          <w:right w:val="single" w:sz="4" w:space="4" w:color="auto"/>
        </w:pBdr>
        <w:adjustRightInd w:val="0"/>
        <w:snapToGrid w:val="0"/>
        <w:rPr>
          <w:rFonts w:asciiTheme="majorHAnsi" w:eastAsia="Meiryo UI" w:hAnsiTheme="majorHAnsi" w:cstheme="majorHAnsi"/>
          <w:sz w:val="24"/>
          <w:szCs w:val="24"/>
        </w:rPr>
      </w:pPr>
      <w:r w:rsidRPr="0047624F">
        <w:rPr>
          <w:rFonts w:asciiTheme="majorHAnsi" w:eastAsia="Meiryo UI" w:hAnsiTheme="majorHAnsi" w:cstheme="majorHAnsi"/>
          <w:sz w:val="24"/>
          <w:szCs w:val="24"/>
        </w:rPr>
        <w:t>(a)  Where the abstract or any text matter of the drawings is filed in a language which is different from the language</w:t>
      </w:r>
      <w:r w:rsidR="000E5AFA">
        <w:rPr>
          <w:rFonts w:ascii="Noto Sans" w:eastAsia="MS PGothic" w:hAnsi="Noto Sans" w:cs="Noto Sans"/>
          <w:color w:val="393939"/>
          <w:kern w:val="0"/>
          <w:sz w:val="24"/>
          <w:szCs w:val="24"/>
        </w:rPr>
        <w:t xml:space="preserve">, subject to Rules </w:t>
      </w:r>
      <w:hyperlink r:id="rId31" w:anchor="_12_1bis" w:history="1">
        <w:r w:rsidR="000E5AFA" w:rsidRPr="00394CE1">
          <w:rPr>
            <w:rStyle w:val="Hyperlink"/>
            <w:rFonts w:ascii="Noto Sans" w:eastAsia="MS PGothic" w:hAnsi="Noto Sans" w:cs="Noto Sans"/>
            <w:kern w:val="0"/>
            <w:sz w:val="24"/>
            <w:szCs w:val="24"/>
          </w:rPr>
          <w:t>12.1</w:t>
        </w:r>
        <w:r w:rsidR="000E5AFA" w:rsidRPr="00E31CA5">
          <w:rPr>
            <w:rStyle w:val="Hyperlink"/>
            <w:rFonts w:ascii="Noto Sans" w:hAnsi="Noto Sans" w:cs="Noto Sans Display"/>
            <w:i/>
            <w:sz w:val="24"/>
            <w:szCs w:val="24"/>
          </w:rPr>
          <w:t>bis</w:t>
        </w:r>
      </w:hyperlink>
      <w:r w:rsidR="000E5AFA">
        <w:rPr>
          <w:rFonts w:ascii="Noto Sans" w:eastAsia="MS PGothic" w:hAnsi="Noto Sans" w:cs="Noto Sans"/>
          <w:color w:val="393939"/>
          <w:kern w:val="0"/>
          <w:sz w:val="24"/>
          <w:szCs w:val="24"/>
        </w:rPr>
        <w:t xml:space="preserve"> and 26.3</w:t>
      </w:r>
      <w:r w:rsidR="000E5AFA" w:rsidRPr="00E31CA5">
        <w:rPr>
          <w:rFonts w:ascii="Noto Sans" w:eastAsia="MS PGothic" w:hAnsi="Noto Sans" w:cs="Noto Sans"/>
          <w:i/>
          <w:color w:val="393939"/>
          <w:kern w:val="0"/>
          <w:sz w:val="24"/>
          <w:szCs w:val="24"/>
        </w:rPr>
        <w:t>ter</w:t>
      </w:r>
      <w:r w:rsidR="000E5AFA">
        <w:rPr>
          <w:rFonts w:ascii="Noto Sans" w:eastAsia="MS PGothic" w:hAnsi="Noto Sans" w:cs="Noto Sans"/>
          <w:color w:val="393939"/>
          <w:kern w:val="0"/>
          <w:sz w:val="24"/>
          <w:szCs w:val="24"/>
        </w:rPr>
        <w:t>(e),</w:t>
      </w:r>
      <w:r w:rsidRPr="0047624F">
        <w:rPr>
          <w:rFonts w:asciiTheme="majorHAnsi" w:eastAsia="Meiryo UI" w:hAnsiTheme="majorHAnsi" w:cstheme="majorHAnsi"/>
          <w:sz w:val="24"/>
          <w:szCs w:val="24"/>
        </w:rPr>
        <w:t xml:space="preserve"> of the description and the claims, the </w:t>
      </w:r>
      <w:r w:rsidRPr="0047624F">
        <w:rPr>
          <w:rFonts w:asciiTheme="majorHAnsi" w:eastAsia="Meiryo UI" w:hAnsiTheme="majorHAnsi" w:cstheme="majorHAnsi"/>
          <w:sz w:val="24"/>
          <w:szCs w:val="24"/>
        </w:rPr>
        <w:lastRenderedPageBreak/>
        <w:t>receiving Office shall, unless</w:t>
      </w:r>
    </w:p>
    <w:p w14:paraId="60855324" w14:textId="77777777" w:rsidR="00F60D48" w:rsidRPr="0088624F" w:rsidRDefault="00F60D48" w:rsidP="00B52FD8">
      <w:pPr>
        <w:pBdr>
          <w:top w:val="single" w:sz="4" w:space="1" w:color="auto"/>
          <w:left w:val="single" w:sz="4" w:space="4" w:color="auto"/>
          <w:bottom w:val="single" w:sz="4" w:space="1" w:color="auto"/>
          <w:right w:val="single" w:sz="4" w:space="4" w:color="auto"/>
        </w:pBdr>
        <w:adjustRightInd w:val="0"/>
        <w:snapToGrid w:val="0"/>
        <w:rPr>
          <w:rFonts w:asciiTheme="majorHAnsi" w:eastAsia="Meiryo UI" w:hAnsiTheme="majorHAnsi" w:cstheme="majorHAnsi"/>
          <w:sz w:val="24"/>
          <w:szCs w:val="24"/>
        </w:rPr>
      </w:pPr>
    </w:p>
    <w:p w14:paraId="628E6A4A" w14:textId="673F9AE8" w:rsidR="00EC0886" w:rsidRPr="0047624F" w:rsidRDefault="00EC0886" w:rsidP="00354A5C">
      <w:pPr>
        <w:pBdr>
          <w:top w:val="single" w:sz="4" w:space="1" w:color="auto"/>
          <w:left w:val="single" w:sz="4" w:space="4" w:color="auto"/>
          <w:bottom w:val="single" w:sz="4" w:space="1" w:color="auto"/>
          <w:right w:val="single" w:sz="4" w:space="4" w:color="auto"/>
        </w:pBdr>
        <w:adjustRightInd w:val="0"/>
        <w:snapToGrid w:val="0"/>
        <w:ind w:left="283" w:hangingChars="118" w:hanging="283"/>
        <w:rPr>
          <w:rFonts w:asciiTheme="majorHAnsi" w:eastAsia="Meiryo UI" w:hAnsiTheme="majorHAnsi" w:cstheme="majorHAnsi"/>
          <w:sz w:val="24"/>
          <w:szCs w:val="24"/>
        </w:rPr>
      </w:pPr>
      <w:r w:rsidRPr="0047624F">
        <w:rPr>
          <w:rFonts w:asciiTheme="majorHAnsi" w:eastAsia="Meiryo UI" w:hAnsiTheme="majorHAnsi" w:cstheme="majorHAnsi"/>
          <w:sz w:val="24"/>
          <w:szCs w:val="24"/>
        </w:rPr>
        <w:t xml:space="preserve">(i) a translation of the international application is required under Rule 12.3(a) </w:t>
      </w:r>
      <w:r w:rsidR="00354A5C" w:rsidRPr="00B84B4E">
        <w:rPr>
          <w:rFonts w:asciiTheme="majorHAnsi" w:eastAsia="Meiryo UI" w:hAnsiTheme="majorHAnsi" w:cstheme="majorHAnsi"/>
          <w:color w:val="0000FF"/>
          <w:sz w:val="24"/>
          <w:szCs w:val="24"/>
          <w:u w:val="single"/>
        </w:rPr>
        <w:t>into the language in which the international application is to be published</w:t>
      </w:r>
      <w:r w:rsidR="009B4040" w:rsidRPr="0047624F">
        <w:rPr>
          <w:rFonts w:asciiTheme="majorHAnsi" w:eastAsia="Meiryo UI" w:hAnsiTheme="majorHAnsi" w:cstheme="majorHAnsi"/>
          <w:sz w:val="24"/>
          <w:szCs w:val="24"/>
        </w:rPr>
        <w:t>, or</w:t>
      </w:r>
    </w:p>
    <w:p w14:paraId="2198EABE" w14:textId="0E269691" w:rsidR="00354A5C" w:rsidRDefault="006C64FD" w:rsidP="00354A5C">
      <w:pPr>
        <w:pBdr>
          <w:top w:val="single" w:sz="4" w:space="1" w:color="auto"/>
          <w:left w:val="single" w:sz="4" w:space="4" w:color="auto"/>
          <w:bottom w:val="single" w:sz="4" w:space="1" w:color="auto"/>
          <w:right w:val="single" w:sz="4" w:space="4" w:color="auto"/>
        </w:pBdr>
        <w:ind w:left="283" w:hangingChars="118" w:hanging="283"/>
        <w:jc w:val="left"/>
        <w:rPr>
          <w:rFonts w:asciiTheme="majorHAnsi" w:eastAsia="MS PGothic" w:hAnsiTheme="majorHAnsi" w:cstheme="majorHAnsi"/>
          <w:color w:val="393939"/>
          <w:kern w:val="0"/>
          <w:sz w:val="24"/>
          <w:szCs w:val="24"/>
        </w:rPr>
      </w:pPr>
      <w:r w:rsidRPr="0047624F">
        <w:rPr>
          <w:rFonts w:asciiTheme="majorHAnsi" w:eastAsia="MS PGothic" w:hAnsiTheme="majorHAnsi" w:cstheme="majorHAnsi"/>
          <w:color w:val="393939"/>
          <w:kern w:val="0"/>
          <w:sz w:val="24"/>
          <w:szCs w:val="24"/>
        </w:rPr>
        <w:t>(ii) the abstract or the text matter of the drawings is in the language in which the international</w:t>
      </w:r>
      <w:r w:rsidR="0088624F" w:rsidRPr="0088624F">
        <w:rPr>
          <w:rFonts w:asciiTheme="majorHAnsi" w:eastAsia="MS PGothic" w:hAnsiTheme="majorHAnsi" w:cstheme="majorHAnsi"/>
          <w:color w:val="393939"/>
          <w:kern w:val="0"/>
          <w:sz w:val="24"/>
          <w:szCs w:val="24"/>
        </w:rPr>
        <w:t xml:space="preserve"> </w:t>
      </w:r>
      <w:r w:rsidRPr="0047624F">
        <w:rPr>
          <w:rFonts w:asciiTheme="majorHAnsi" w:eastAsia="MS PGothic" w:hAnsiTheme="majorHAnsi" w:cstheme="majorHAnsi"/>
          <w:color w:val="393939"/>
          <w:kern w:val="0"/>
          <w:sz w:val="24"/>
          <w:szCs w:val="24"/>
        </w:rPr>
        <w:t>application is to be published,</w:t>
      </w:r>
      <w:r w:rsidR="00B52FD8">
        <w:rPr>
          <w:rFonts w:asciiTheme="majorHAnsi" w:eastAsia="MS PGothic" w:hAnsiTheme="majorHAnsi" w:cstheme="majorHAnsi"/>
          <w:color w:val="393939"/>
          <w:kern w:val="0"/>
          <w:sz w:val="24"/>
          <w:szCs w:val="24"/>
        </w:rPr>
        <w:t xml:space="preserve"> </w:t>
      </w:r>
    </w:p>
    <w:p w14:paraId="75A4A5AC" w14:textId="77777777" w:rsidR="00354A5C" w:rsidRDefault="00354A5C" w:rsidP="00354A5C">
      <w:pPr>
        <w:pBdr>
          <w:top w:val="single" w:sz="4" w:space="1" w:color="auto"/>
          <w:left w:val="single" w:sz="4" w:space="4" w:color="auto"/>
          <w:bottom w:val="single" w:sz="4" w:space="1" w:color="auto"/>
          <w:right w:val="single" w:sz="4" w:space="4" w:color="auto"/>
        </w:pBdr>
        <w:ind w:left="283" w:hangingChars="118" w:hanging="283"/>
        <w:jc w:val="left"/>
        <w:rPr>
          <w:rFonts w:asciiTheme="majorHAnsi" w:eastAsia="MS PGothic" w:hAnsiTheme="majorHAnsi" w:cstheme="majorHAnsi"/>
          <w:color w:val="393939"/>
          <w:kern w:val="0"/>
          <w:sz w:val="24"/>
          <w:szCs w:val="24"/>
        </w:rPr>
      </w:pPr>
    </w:p>
    <w:p w14:paraId="6557D849" w14:textId="796AFBCF" w:rsidR="000A5F08" w:rsidRDefault="006C64FD" w:rsidP="00354A5C">
      <w:pPr>
        <w:pBdr>
          <w:top w:val="single" w:sz="4" w:space="1" w:color="auto"/>
          <w:left w:val="single" w:sz="4" w:space="4" w:color="auto"/>
          <w:bottom w:val="single" w:sz="4" w:space="1" w:color="auto"/>
          <w:right w:val="single" w:sz="4" w:space="4" w:color="auto"/>
        </w:pBdr>
        <w:jc w:val="left"/>
        <w:rPr>
          <w:rFonts w:asciiTheme="majorHAnsi" w:eastAsia="MS PGothic" w:hAnsiTheme="majorHAnsi" w:cstheme="majorHAnsi"/>
          <w:color w:val="393939"/>
          <w:kern w:val="0"/>
          <w:sz w:val="24"/>
          <w:szCs w:val="24"/>
        </w:rPr>
      </w:pPr>
      <w:r w:rsidRPr="0047624F">
        <w:rPr>
          <w:rFonts w:asciiTheme="majorHAnsi" w:eastAsia="MS PGothic" w:hAnsiTheme="majorHAnsi" w:cstheme="majorHAnsi"/>
          <w:color w:val="393939"/>
          <w:kern w:val="0"/>
          <w:sz w:val="24"/>
          <w:szCs w:val="24"/>
        </w:rPr>
        <w:t>invite the applicant to furnish a translation of the abstract or the text matter of the drawings into</w:t>
      </w:r>
      <w:r w:rsidR="00B52FD8">
        <w:rPr>
          <w:rFonts w:asciiTheme="majorHAnsi" w:eastAsia="MS PGothic" w:hAnsiTheme="majorHAnsi" w:cstheme="majorHAnsi" w:hint="eastAsia"/>
          <w:color w:val="393939"/>
          <w:kern w:val="0"/>
          <w:sz w:val="24"/>
          <w:szCs w:val="24"/>
        </w:rPr>
        <w:t xml:space="preserve"> </w:t>
      </w:r>
      <w:r w:rsidRPr="0047624F">
        <w:rPr>
          <w:rFonts w:asciiTheme="majorHAnsi" w:eastAsia="MS PGothic" w:hAnsiTheme="majorHAnsi" w:cstheme="majorHAnsi"/>
          <w:color w:val="393939"/>
          <w:kern w:val="0"/>
          <w:sz w:val="24"/>
          <w:szCs w:val="24"/>
        </w:rPr>
        <w:t>the language in which the international application is to be published. </w:t>
      </w:r>
      <w:r w:rsidR="00B52FD8">
        <w:rPr>
          <w:rFonts w:asciiTheme="majorHAnsi" w:eastAsia="MS PGothic" w:hAnsiTheme="majorHAnsi" w:cstheme="majorHAnsi"/>
          <w:color w:val="393939"/>
          <w:kern w:val="0"/>
          <w:sz w:val="24"/>
          <w:szCs w:val="24"/>
        </w:rPr>
        <w:t xml:space="preserve"> </w:t>
      </w:r>
      <w:hyperlink r:id="rId32" w:anchor="_26_1" w:history="1">
        <w:r w:rsidRPr="0047624F">
          <w:rPr>
            <w:rFonts w:asciiTheme="majorHAnsi" w:eastAsia="MS PGothic" w:hAnsiTheme="majorHAnsi" w:cstheme="majorHAnsi"/>
            <w:color w:val="0059C6"/>
            <w:kern w:val="0"/>
            <w:sz w:val="24"/>
            <w:szCs w:val="24"/>
            <w:u w:val="single"/>
            <w:bdr w:val="none" w:sz="0" w:space="0" w:color="auto" w:frame="1"/>
          </w:rPr>
          <w:t>Rules</w:t>
        </w:r>
        <w:r w:rsidR="0088624F" w:rsidRPr="0088624F">
          <w:rPr>
            <w:rFonts w:asciiTheme="majorHAnsi" w:eastAsia="MS PGothic" w:hAnsiTheme="majorHAnsi" w:cstheme="majorHAnsi"/>
            <w:color w:val="0059C6"/>
            <w:kern w:val="0"/>
            <w:sz w:val="24"/>
            <w:szCs w:val="24"/>
            <w:u w:val="single"/>
            <w:bdr w:val="none" w:sz="0" w:space="0" w:color="auto" w:frame="1"/>
          </w:rPr>
          <w:t xml:space="preserve"> </w:t>
        </w:r>
        <w:r w:rsidRPr="0047624F">
          <w:rPr>
            <w:rFonts w:asciiTheme="majorHAnsi" w:eastAsia="MS PGothic" w:hAnsiTheme="majorHAnsi" w:cstheme="majorHAnsi"/>
            <w:color w:val="0059C6"/>
            <w:kern w:val="0"/>
            <w:sz w:val="24"/>
            <w:szCs w:val="24"/>
            <w:u w:val="single"/>
            <w:bdr w:val="none" w:sz="0" w:space="0" w:color="auto" w:frame="1"/>
          </w:rPr>
          <w:t>26.1</w:t>
        </w:r>
      </w:hyperlink>
      <w:r w:rsidRPr="0047624F">
        <w:rPr>
          <w:rFonts w:asciiTheme="majorHAnsi" w:eastAsia="MS PGothic" w:hAnsiTheme="majorHAnsi" w:cstheme="majorHAnsi"/>
          <w:color w:val="393939"/>
          <w:kern w:val="0"/>
          <w:sz w:val="24"/>
          <w:szCs w:val="24"/>
        </w:rPr>
        <w:t>, </w:t>
      </w:r>
      <w:hyperlink r:id="rId33" w:anchor="_26_2" w:history="1">
        <w:r w:rsidRPr="0047624F">
          <w:rPr>
            <w:rFonts w:asciiTheme="majorHAnsi" w:eastAsia="MS PGothic" w:hAnsiTheme="majorHAnsi" w:cstheme="majorHAnsi"/>
            <w:color w:val="0059C6"/>
            <w:kern w:val="0"/>
            <w:sz w:val="24"/>
            <w:szCs w:val="24"/>
            <w:u w:val="single"/>
            <w:bdr w:val="none" w:sz="0" w:space="0" w:color="auto" w:frame="1"/>
          </w:rPr>
          <w:t>26.2</w:t>
        </w:r>
      </w:hyperlink>
      <w:r w:rsidRPr="0047624F">
        <w:rPr>
          <w:rFonts w:asciiTheme="majorHAnsi" w:eastAsia="MS PGothic" w:hAnsiTheme="majorHAnsi" w:cstheme="majorHAnsi"/>
          <w:color w:val="393939"/>
          <w:kern w:val="0"/>
          <w:sz w:val="24"/>
          <w:szCs w:val="24"/>
        </w:rPr>
        <w:t>, </w:t>
      </w:r>
      <w:hyperlink r:id="rId34" w:anchor="_26_3" w:history="1">
        <w:r w:rsidRPr="0047624F">
          <w:rPr>
            <w:rFonts w:asciiTheme="majorHAnsi" w:eastAsia="MS PGothic" w:hAnsiTheme="majorHAnsi" w:cstheme="majorHAnsi"/>
            <w:color w:val="0059C6"/>
            <w:kern w:val="0"/>
            <w:sz w:val="24"/>
            <w:szCs w:val="24"/>
            <w:u w:val="single"/>
            <w:bdr w:val="none" w:sz="0" w:space="0" w:color="auto" w:frame="1"/>
          </w:rPr>
          <w:t>26.3</w:t>
        </w:r>
      </w:hyperlink>
      <w:r w:rsidRPr="0047624F">
        <w:rPr>
          <w:rFonts w:asciiTheme="majorHAnsi" w:eastAsia="MS PGothic" w:hAnsiTheme="majorHAnsi" w:cstheme="majorHAnsi"/>
          <w:color w:val="393939"/>
          <w:kern w:val="0"/>
          <w:sz w:val="24"/>
          <w:szCs w:val="24"/>
        </w:rPr>
        <w:t>, </w:t>
      </w:r>
      <w:hyperlink r:id="rId35" w:anchor="_26_3bis" w:history="1">
        <w:r w:rsidRPr="0047624F">
          <w:rPr>
            <w:rFonts w:asciiTheme="majorHAnsi" w:eastAsia="MS PGothic" w:hAnsiTheme="majorHAnsi" w:cstheme="majorHAnsi"/>
            <w:color w:val="0059C6"/>
            <w:kern w:val="0"/>
            <w:sz w:val="24"/>
            <w:szCs w:val="24"/>
            <w:u w:val="single"/>
            <w:bdr w:val="none" w:sz="0" w:space="0" w:color="auto" w:frame="1"/>
          </w:rPr>
          <w:t>26.3</w:t>
        </w:r>
        <w:r w:rsidRPr="0047624F">
          <w:rPr>
            <w:rFonts w:asciiTheme="majorHAnsi" w:eastAsia="MS PGothic" w:hAnsiTheme="majorHAnsi" w:cstheme="majorHAnsi"/>
            <w:i/>
            <w:iCs/>
            <w:color w:val="0059C6"/>
            <w:kern w:val="0"/>
            <w:sz w:val="24"/>
            <w:szCs w:val="24"/>
            <w:bdr w:val="none" w:sz="0" w:space="0" w:color="auto" w:frame="1"/>
          </w:rPr>
          <w:t>bis</w:t>
        </w:r>
      </w:hyperlink>
      <w:r w:rsidRPr="0047624F">
        <w:rPr>
          <w:rFonts w:asciiTheme="majorHAnsi" w:eastAsia="MS PGothic" w:hAnsiTheme="majorHAnsi" w:cstheme="majorHAnsi"/>
          <w:color w:val="393939"/>
          <w:kern w:val="0"/>
          <w:sz w:val="24"/>
          <w:szCs w:val="24"/>
        </w:rPr>
        <w:t>, </w:t>
      </w:r>
      <w:hyperlink r:id="rId36" w:anchor="_26_5" w:history="1">
        <w:r w:rsidRPr="0047624F">
          <w:rPr>
            <w:rFonts w:asciiTheme="majorHAnsi" w:eastAsia="MS PGothic" w:hAnsiTheme="majorHAnsi" w:cstheme="majorHAnsi"/>
            <w:color w:val="0059C6"/>
            <w:kern w:val="0"/>
            <w:sz w:val="24"/>
            <w:szCs w:val="24"/>
            <w:u w:val="single"/>
            <w:bdr w:val="none" w:sz="0" w:space="0" w:color="auto" w:frame="1"/>
          </w:rPr>
          <w:t>26.5</w:t>
        </w:r>
      </w:hyperlink>
      <w:r w:rsidRPr="0047624F">
        <w:rPr>
          <w:rFonts w:asciiTheme="majorHAnsi" w:eastAsia="MS PGothic" w:hAnsiTheme="majorHAnsi" w:cstheme="majorHAnsi"/>
          <w:color w:val="393939"/>
          <w:kern w:val="0"/>
          <w:sz w:val="24"/>
          <w:szCs w:val="24"/>
        </w:rPr>
        <w:t> and </w:t>
      </w:r>
      <w:hyperlink r:id="rId37" w:anchor="_29_1" w:tgtFrame="_self" w:history="1">
        <w:r w:rsidRPr="0047624F">
          <w:rPr>
            <w:rFonts w:asciiTheme="majorHAnsi" w:eastAsia="MS PGothic" w:hAnsiTheme="majorHAnsi" w:cstheme="majorHAnsi"/>
            <w:color w:val="0059C6"/>
            <w:kern w:val="0"/>
            <w:sz w:val="24"/>
            <w:szCs w:val="24"/>
            <w:u w:val="single"/>
            <w:bdr w:val="none" w:sz="0" w:space="0" w:color="auto" w:frame="1"/>
          </w:rPr>
          <w:t>29.1</w:t>
        </w:r>
      </w:hyperlink>
      <w:r w:rsidRPr="0047624F">
        <w:rPr>
          <w:rFonts w:asciiTheme="majorHAnsi" w:eastAsia="MS PGothic" w:hAnsiTheme="majorHAnsi" w:cstheme="majorHAnsi"/>
          <w:color w:val="393939"/>
          <w:kern w:val="0"/>
          <w:sz w:val="24"/>
          <w:szCs w:val="24"/>
        </w:rPr>
        <w:t> shall apply </w:t>
      </w:r>
      <w:r w:rsidRPr="0047624F">
        <w:rPr>
          <w:rFonts w:asciiTheme="majorHAnsi" w:eastAsia="MS PGothic" w:hAnsiTheme="majorHAnsi" w:cstheme="majorHAnsi"/>
          <w:i/>
          <w:iCs/>
          <w:color w:val="393939"/>
          <w:kern w:val="0"/>
          <w:sz w:val="24"/>
          <w:szCs w:val="24"/>
          <w:bdr w:val="none" w:sz="0" w:space="0" w:color="auto" w:frame="1"/>
        </w:rPr>
        <w:t>mutatis mutandis</w:t>
      </w:r>
      <w:r w:rsidRPr="0047624F">
        <w:rPr>
          <w:rFonts w:asciiTheme="majorHAnsi" w:eastAsia="MS PGothic" w:hAnsiTheme="majorHAnsi" w:cstheme="majorHAnsi"/>
          <w:color w:val="393939"/>
          <w:kern w:val="0"/>
          <w:sz w:val="24"/>
          <w:szCs w:val="24"/>
        </w:rPr>
        <w:t>.</w:t>
      </w:r>
    </w:p>
    <w:p w14:paraId="49832BEE" w14:textId="407C8B47" w:rsidR="008A0C26" w:rsidRPr="0088624F" w:rsidRDefault="008A0C26" w:rsidP="00354A5C">
      <w:pPr>
        <w:pBdr>
          <w:top w:val="single" w:sz="4" w:space="1" w:color="auto"/>
          <w:left w:val="single" w:sz="4" w:space="4" w:color="auto"/>
          <w:bottom w:val="single" w:sz="4" w:space="1" w:color="auto"/>
          <w:right w:val="single" w:sz="4" w:space="4" w:color="auto"/>
        </w:pBdr>
        <w:jc w:val="left"/>
        <w:rPr>
          <w:rFonts w:asciiTheme="majorHAnsi" w:eastAsia="Meiryo UI" w:hAnsiTheme="majorHAnsi" w:cstheme="majorHAnsi"/>
          <w:sz w:val="24"/>
          <w:szCs w:val="24"/>
        </w:rPr>
      </w:pPr>
    </w:p>
    <w:p w14:paraId="38E9345F" w14:textId="1FCA7AAE" w:rsidR="005E6817" w:rsidRPr="0047624F" w:rsidRDefault="005E6817" w:rsidP="0047624F">
      <w:pPr>
        <w:rPr>
          <w:rFonts w:asciiTheme="majorHAnsi" w:eastAsia="MS Gothic" w:hAnsiTheme="majorHAnsi" w:cstheme="majorHAnsi"/>
        </w:rPr>
      </w:pPr>
    </w:p>
    <w:p w14:paraId="7448346C" w14:textId="1830D724" w:rsidR="000A5F08" w:rsidRPr="0047624F" w:rsidRDefault="000A5F08" w:rsidP="002340CD">
      <w:pPr>
        <w:pStyle w:val="ListParagraph"/>
        <w:widowControl/>
        <w:numPr>
          <w:ilvl w:val="0"/>
          <w:numId w:val="3"/>
        </w:numPr>
        <w:adjustRightInd w:val="0"/>
        <w:snapToGrid w:val="0"/>
        <w:ind w:leftChars="0"/>
        <w:jc w:val="left"/>
        <w:rPr>
          <w:rFonts w:asciiTheme="majorHAnsi" w:eastAsia="MS Gothic" w:hAnsiTheme="majorHAnsi" w:cstheme="majorHAnsi"/>
          <w:sz w:val="24"/>
          <w:szCs w:val="24"/>
        </w:rPr>
      </w:pPr>
      <w:r w:rsidRPr="0088624F">
        <w:rPr>
          <w:rFonts w:asciiTheme="majorHAnsi" w:hAnsiTheme="majorHAnsi" w:cstheme="majorHAnsi"/>
          <w:sz w:val="24"/>
          <w:szCs w:val="24"/>
        </w:rPr>
        <w:t>It is our view that publishing all the elements of the international application in one language is consistent with Articles 3(4)(i) and Rule 48.3(a). In addition, from third parties’ point of view, the convenience of users would be served by having all of the elements written in one language.</w:t>
      </w:r>
    </w:p>
    <w:p w14:paraId="55F6504F" w14:textId="77777777" w:rsidR="000A5F08" w:rsidRPr="0047624F" w:rsidRDefault="000A5F08" w:rsidP="0047624F">
      <w:pPr>
        <w:widowControl/>
        <w:adjustRightInd w:val="0"/>
        <w:snapToGrid w:val="0"/>
        <w:jc w:val="left"/>
        <w:rPr>
          <w:rFonts w:asciiTheme="majorHAnsi" w:eastAsia="MS Gothic" w:hAnsiTheme="majorHAnsi" w:cstheme="majorHAnsi"/>
          <w:sz w:val="24"/>
          <w:szCs w:val="24"/>
        </w:rPr>
      </w:pPr>
    </w:p>
    <w:p w14:paraId="5C3B9DFA" w14:textId="31C4AFEE" w:rsidR="000A5F08" w:rsidRPr="0047624F" w:rsidRDefault="000A5F08" w:rsidP="0047624F">
      <w:pPr>
        <w:pStyle w:val="ListParagraph"/>
        <w:widowControl/>
        <w:numPr>
          <w:ilvl w:val="0"/>
          <w:numId w:val="3"/>
        </w:numPr>
        <w:adjustRightInd w:val="0"/>
        <w:snapToGrid w:val="0"/>
        <w:ind w:leftChars="0"/>
        <w:jc w:val="left"/>
        <w:rPr>
          <w:rFonts w:asciiTheme="majorHAnsi" w:eastAsia="MS Gothic" w:hAnsiTheme="majorHAnsi" w:cstheme="majorHAnsi"/>
          <w:sz w:val="24"/>
          <w:szCs w:val="24"/>
        </w:rPr>
      </w:pPr>
      <w:r w:rsidRPr="0088624F">
        <w:rPr>
          <w:rFonts w:asciiTheme="majorHAnsi" w:eastAsia="Meiryo UI" w:hAnsiTheme="majorHAnsi" w:cstheme="majorHAnsi"/>
          <w:sz w:val="24"/>
          <w:szCs w:val="24"/>
        </w:rPr>
        <w:t xml:space="preserve">We also recognize that in certain technical fields, there is no need to translate the text matter of the drawings, which can be published as is, even though the language of the text matter of the drawings and the abstract are different from those of the description and the claims. Therefore, we are wondering whether the Receiving Office Guidelines can be amended so that the applicant can reply to the invitation from the RO by explaining that there is no need to translate the text matter </w:t>
      </w:r>
      <w:r w:rsidR="00D5634E">
        <w:rPr>
          <w:rFonts w:asciiTheme="majorHAnsi" w:eastAsia="Meiryo UI" w:hAnsiTheme="majorHAnsi" w:cstheme="majorHAnsi"/>
          <w:sz w:val="24"/>
          <w:szCs w:val="24"/>
        </w:rPr>
        <w:t>of</w:t>
      </w:r>
      <w:r w:rsidRPr="0088624F">
        <w:rPr>
          <w:rFonts w:asciiTheme="majorHAnsi" w:eastAsia="Meiryo UI" w:hAnsiTheme="majorHAnsi" w:cstheme="majorHAnsi"/>
          <w:sz w:val="24"/>
          <w:szCs w:val="24"/>
        </w:rPr>
        <w:t xml:space="preserve"> the drawings, since this is obvious within the technical field.</w:t>
      </w:r>
    </w:p>
    <w:p w14:paraId="10711003" w14:textId="79860799" w:rsidR="000A5F08" w:rsidRPr="0047624F" w:rsidRDefault="000A5F08" w:rsidP="0047624F">
      <w:pPr>
        <w:rPr>
          <w:rFonts w:asciiTheme="majorHAnsi" w:hAnsiTheme="majorHAnsi" w:cstheme="majorHAnsi"/>
        </w:rPr>
      </w:pPr>
    </w:p>
    <w:p w14:paraId="19FD048F" w14:textId="637AF3E6" w:rsidR="0088624F" w:rsidRPr="0047624F" w:rsidRDefault="000B353D" w:rsidP="00F60D48">
      <w:pPr>
        <w:pStyle w:val="ListParagraph"/>
        <w:numPr>
          <w:ilvl w:val="0"/>
          <w:numId w:val="3"/>
        </w:numPr>
        <w:ind w:leftChars="0"/>
        <w:rPr>
          <w:rFonts w:asciiTheme="majorHAnsi" w:hAnsiTheme="majorHAnsi" w:cstheme="majorHAnsi"/>
          <w:sz w:val="24"/>
          <w:szCs w:val="24"/>
        </w:rPr>
      </w:pPr>
      <w:r w:rsidRPr="0047624F">
        <w:rPr>
          <w:rFonts w:asciiTheme="majorHAnsi" w:hAnsiTheme="majorHAnsi" w:cstheme="majorHAnsi"/>
          <w:sz w:val="24"/>
          <w:szCs w:val="24"/>
        </w:rPr>
        <w:t xml:space="preserve">Any feedback </w:t>
      </w:r>
      <w:r w:rsidR="008D1602" w:rsidRPr="0047624F">
        <w:rPr>
          <w:rFonts w:asciiTheme="majorHAnsi" w:hAnsiTheme="majorHAnsi" w:cstheme="majorHAnsi"/>
          <w:sz w:val="24"/>
          <w:szCs w:val="24"/>
        </w:rPr>
        <w:t xml:space="preserve">received </w:t>
      </w:r>
      <w:r w:rsidRPr="0047624F">
        <w:rPr>
          <w:rFonts w:asciiTheme="majorHAnsi" w:hAnsiTheme="majorHAnsi" w:cstheme="majorHAnsi"/>
          <w:sz w:val="24"/>
          <w:szCs w:val="24"/>
        </w:rPr>
        <w:t xml:space="preserve">from you </w:t>
      </w:r>
      <w:r w:rsidR="00F46E6D" w:rsidRPr="0047624F">
        <w:rPr>
          <w:rFonts w:asciiTheme="majorHAnsi" w:hAnsiTheme="majorHAnsi" w:cstheme="majorHAnsi"/>
          <w:sz w:val="24"/>
          <w:szCs w:val="24"/>
        </w:rPr>
        <w:t xml:space="preserve">by </w:t>
      </w:r>
      <w:r w:rsidR="00A860A4">
        <w:rPr>
          <w:rFonts w:asciiTheme="majorHAnsi" w:hAnsiTheme="majorHAnsi" w:cstheme="majorHAnsi" w:hint="eastAsia"/>
          <w:sz w:val="24"/>
          <w:szCs w:val="24"/>
        </w:rPr>
        <w:t>2</w:t>
      </w:r>
      <w:r w:rsidR="00A860A4">
        <w:rPr>
          <w:rFonts w:asciiTheme="majorHAnsi" w:hAnsiTheme="majorHAnsi" w:cstheme="majorHAnsi"/>
          <w:sz w:val="24"/>
          <w:szCs w:val="24"/>
        </w:rPr>
        <w:t>0 October</w:t>
      </w:r>
      <w:r w:rsidR="001C2CD1">
        <w:rPr>
          <w:rFonts w:asciiTheme="majorHAnsi" w:hAnsiTheme="majorHAnsi" w:cstheme="majorHAnsi"/>
          <w:sz w:val="24"/>
          <w:szCs w:val="24"/>
        </w:rPr>
        <w:t xml:space="preserve"> </w:t>
      </w:r>
      <w:r w:rsidR="00F46E6D" w:rsidRPr="0047624F">
        <w:rPr>
          <w:rFonts w:asciiTheme="majorHAnsi" w:hAnsiTheme="majorHAnsi" w:cstheme="majorHAnsi"/>
          <w:sz w:val="24"/>
          <w:szCs w:val="24"/>
        </w:rPr>
        <w:t xml:space="preserve">2023 regarding </w:t>
      </w:r>
      <w:r w:rsidRPr="0047624F">
        <w:rPr>
          <w:rFonts w:asciiTheme="majorHAnsi" w:hAnsiTheme="majorHAnsi" w:cstheme="majorHAnsi"/>
          <w:sz w:val="24"/>
          <w:szCs w:val="24"/>
        </w:rPr>
        <w:t xml:space="preserve">this matter </w:t>
      </w:r>
      <w:r w:rsidR="00091491" w:rsidRPr="0047624F">
        <w:rPr>
          <w:rFonts w:asciiTheme="majorHAnsi" w:hAnsiTheme="majorHAnsi" w:cstheme="majorHAnsi"/>
          <w:sz w:val="24"/>
          <w:szCs w:val="24"/>
        </w:rPr>
        <w:t xml:space="preserve">and the amendment </w:t>
      </w:r>
      <w:r w:rsidR="00461DB1" w:rsidRPr="0047624F">
        <w:rPr>
          <w:rFonts w:asciiTheme="majorHAnsi" w:hAnsiTheme="majorHAnsi" w:cstheme="majorHAnsi"/>
          <w:sz w:val="24"/>
          <w:szCs w:val="24"/>
        </w:rPr>
        <w:t xml:space="preserve">mentioned </w:t>
      </w:r>
      <w:r w:rsidR="00091491" w:rsidRPr="0047624F">
        <w:rPr>
          <w:rFonts w:asciiTheme="majorHAnsi" w:hAnsiTheme="majorHAnsi" w:cstheme="majorHAnsi"/>
          <w:sz w:val="24"/>
          <w:szCs w:val="24"/>
        </w:rPr>
        <w:t xml:space="preserve">in paragraphs </w:t>
      </w:r>
      <w:r w:rsidR="000E5AFA">
        <w:rPr>
          <w:rFonts w:asciiTheme="majorHAnsi" w:hAnsiTheme="majorHAnsi" w:cstheme="majorHAnsi"/>
          <w:sz w:val="24"/>
          <w:szCs w:val="24"/>
        </w:rPr>
        <w:t>7</w:t>
      </w:r>
      <w:r w:rsidR="00091491" w:rsidRPr="0047624F">
        <w:rPr>
          <w:rFonts w:asciiTheme="majorHAnsi" w:hAnsiTheme="majorHAnsi" w:cstheme="majorHAnsi"/>
          <w:sz w:val="24"/>
          <w:szCs w:val="24"/>
        </w:rPr>
        <w:t xml:space="preserve"> to </w:t>
      </w:r>
      <w:r w:rsidR="000E5AFA">
        <w:rPr>
          <w:rFonts w:asciiTheme="majorHAnsi" w:hAnsiTheme="majorHAnsi" w:cstheme="majorHAnsi"/>
          <w:sz w:val="24"/>
          <w:szCs w:val="24"/>
        </w:rPr>
        <w:t>9</w:t>
      </w:r>
      <w:r w:rsidR="00091491" w:rsidRPr="0047624F">
        <w:rPr>
          <w:rFonts w:asciiTheme="majorHAnsi" w:hAnsiTheme="majorHAnsi" w:cstheme="majorHAnsi"/>
          <w:sz w:val="24"/>
          <w:szCs w:val="24"/>
        </w:rPr>
        <w:t xml:space="preserve"> </w:t>
      </w:r>
      <w:r w:rsidRPr="0047624F">
        <w:rPr>
          <w:rFonts w:asciiTheme="majorHAnsi" w:hAnsiTheme="majorHAnsi" w:cstheme="majorHAnsi"/>
          <w:sz w:val="24"/>
          <w:szCs w:val="24"/>
        </w:rPr>
        <w:t xml:space="preserve">would be </w:t>
      </w:r>
      <w:r w:rsidR="00F46E6D" w:rsidRPr="0047624F">
        <w:rPr>
          <w:rFonts w:asciiTheme="majorHAnsi" w:hAnsiTheme="majorHAnsi" w:cstheme="majorHAnsi"/>
          <w:sz w:val="24"/>
          <w:szCs w:val="24"/>
        </w:rPr>
        <w:t xml:space="preserve">greatly </w:t>
      </w:r>
      <w:r w:rsidRPr="0047624F">
        <w:rPr>
          <w:rFonts w:asciiTheme="majorHAnsi" w:hAnsiTheme="majorHAnsi" w:cstheme="majorHAnsi"/>
          <w:sz w:val="24"/>
          <w:szCs w:val="24"/>
        </w:rPr>
        <w:t>appreciated.</w:t>
      </w:r>
    </w:p>
    <w:p w14:paraId="523FC288" w14:textId="77777777" w:rsidR="005E6817" w:rsidRPr="0047624F" w:rsidRDefault="005E6817" w:rsidP="0047624F">
      <w:pPr>
        <w:pStyle w:val="ListParagraph"/>
        <w:ind w:leftChars="0" w:left="0"/>
        <w:rPr>
          <w:rFonts w:asciiTheme="majorHAnsi" w:hAnsiTheme="majorHAnsi" w:cstheme="majorHAnsi"/>
          <w:sz w:val="24"/>
          <w:szCs w:val="24"/>
        </w:rPr>
      </w:pPr>
    </w:p>
    <w:p w14:paraId="637EF836" w14:textId="337F2DEB" w:rsidR="00A323D2" w:rsidRPr="0047624F" w:rsidRDefault="000B353D" w:rsidP="0047624F">
      <w:pPr>
        <w:rPr>
          <w:rFonts w:asciiTheme="majorHAnsi" w:hAnsiTheme="majorHAnsi" w:cstheme="majorHAnsi"/>
          <w:sz w:val="24"/>
          <w:szCs w:val="24"/>
        </w:rPr>
      </w:pPr>
      <w:r w:rsidRPr="0047624F">
        <w:rPr>
          <w:rFonts w:asciiTheme="majorHAnsi" w:hAnsiTheme="majorHAnsi" w:cstheme="majorHAnsi"/>
          <w:sz w:val="24"/>
          <w:szCs w:val="24"/>
        </w:rPr>
        <w:t>Thank you very much in advance.</w:t>
      </w:r>
    </w:p>
    <w:sectPr w:rsidR="00A323D2" w:rsidRPr="0047624F" w:rsidSect="00A323D2">
      <w:footerReference w:type="default" r:id="rId38"/>
      <w:headerReference w:type="first" r:id="rId39"/>
      <w:footerReference w:type="first" r:id="rId40"/>
      <w:pgSz w:w="11906" w:h="16838"/>
      <w:pgMar w:top="720" w:right="720" w:bottom="720" w:left="720" w:header="851" w:footer="992" w:gutter="0"/>
      <w:cols w:space="425"/>
      <w:titlePg/>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6188E4" w14:textId="77777777" w:rsidR="0076123F" w:rsidRDefault="0076123F" w:rsidP="003C0825">
      <w:r>
        <w:separator/>
      </w:r>
    </w:p>
  </w:endnote>
  <w:endnote w:type="continuationSeparator" w:id="0">
    <w:p w14:paraId="7CD18DA9" w14:textId="77777777" w:rsidR="0076123F" w:rsidRDefault="0076123F" w:rsidP="003C0825">
      <w:r>
        <w:continuationSeparator/>
      </w:r>
    </w:p>
  </w:endnote>
  <w:endnote w:type="continuationNotice" w:id="1">
    <w:p w14:paraId="10562317" w14:textId="77777777" w:rsidR="0076123F" w:rsidRDefault="0076123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PGothic">
    <w:altName w:val="ＭＳ Ｐゴシック"/>
    <w:panose1 w:val="020B0600070205080204"/>
    <w:charset w:val="80"/>
    <w:family w:val="swiss"/>
    <w:pitch w:val="variable"/>
    <w:sig w:usb0="E00002FF" w:usb1="6AC7FDFB" w:usb2="08000012" w:usb3="00000000" w:csb0="0002009F" w:csb1="00000000"/>
  </w:font>
  <w:font w:name="Noto Sans">
    <w:altName w:val="Noto Sans"/>
    <w:charset w:val="00"/>
    <w:family w:val="swiss"/>
    <w:pitch w:val="variable"/>
    <w:sig w:usb0="E0008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Noto Sans Display">
    <w:panose1 w:val="020B0502040504020204"/>
    <w:charset w:val="00"/>
    <w:family w:val="swiss"/>
    <w:pitch w:val="variable"/>
    <w:sig w:usb0="E00002FF" w:usb1="4000201F" w:usb2="08000029" w:usb3="00000000" w:csb0="0000019F" w:csb1="00000000"/>
  </w:font>
  <w:font w:name="Meiryo UI">
    <w:panose1 w:val="020B0604030504040204"/>
    <w:charset w:val="80"/>
    <w:family w:val="swiss"/>
    <w:pitch w:val="variable"/>
    <w:sig w:usb0="E00002FF" w:usb1="6AC7FFFF"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799AB" w14:textId="0364028A" w:rsidR="00F449A8" w:rsidRDefault="00F449A8">
    <w:pPr>
      <w:pStyle w:val="Footer"/>
    </w:pPr>
    <w:r>
      <w:rPr>
        <w:noProof/>
        <w:lang w:eastAsia="en-US"/>
      </w:rPr>
      <mc:AlternateContent>
        <mc:Choice Requires="wps">
          <w:drawing>
            <wp:anchor distT="0" distB="0" distL="114300" distR="114300" simplePos="0" relativeHeight="251659264" behindDoc="0" locked="0" layoutInCell="0" allowOverlap="1" wp14:anchorId="2EC20D86" wp14:editId="102B47C8">
              <wp:simplePos x="0" y="0"/>
              <wp:positionH relativeFrom="page">
                <wp:posOffset>0</wp:posOffset>
              </wp:positionH>
              <wp:positionV relativeFrom="page">
                <wp:posOffset>10227945</wp:posOffset>
              </wp:positionV>
              <wp:extent cx="7560310" cy="273050"/>
              <wp:effectExtent l="0" t="0" r="0" b="12700"/>
              <wp:wrapNone/>
              <wp:docPr id="1" name="MSIPCMc391469cba46c77bc42757d1" descr="{&quot;HashCode&quot;:2082126947,&quot;Height&quot;:841.0,&quot;Width&quot;:595.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310"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694A73AF" w14:textId="2D520340" w:rsidR="00F449A8" w:rsidRPr="00F449A8" w:rsidRDefault="00F449A8" w:rsidP="00F449A8">
                          <w:pPr>
                            <w:jc w:val="center"/>
                            <w:rPr>
                              <w:rFonts w:ascii="Calibri" w:hAnsi="Calibri" w:cs="Calibri"/>
                              <w:color w:val="000000"/>
                              <w:sz w:val="20"/>
                            </w:rPr>
                          </w:pPr>
                          <w:r w:rsidRPr="00F449A8">
                            <w:rPr>
                              <w:rFonts w:ascii="Calibri" w:hAnsi="Calibri" w:cs="Calibri"/>
                              <w:color w:val="000000"/>
                              <w:sz w:val="20"/>
                            </w:rPr>
                            <w:t xml:space="preserve">WIPO FOR OFFICIAL USE ONLY </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2EC20D86" id="_x0000_t202" coordsize="21600,21600" o:spt="202" path="m,l,21600r21600,l21600,xe">
              <v:stroke joinstyle="miter"/>
              <v:path gradientshapeok="t" o:connecttype="rect"/>
            </v:shapetype>
            <v:shape id="MSIPCMc391469cba46c77bc42757d1" o:spid="_x0000_s1027" type="#_x0000_t202" alt="{&quot;HashCode&quot;:2082126947,&quot;Height&quot;:841.0,&quot;Width&quot;:595.0,&quot;Placement&quot;:&quot;Footer&quot;,&quot;Index&quot;:&quot;Primary&quot;,&quot;Section&quot;:1,&quot;Top&quot;:0.0,&quot;Left&quot;:0.0}" style="position:absolute;left:0;text-align:left;margin-left:0;margin-top:805.35pt;width:595.3pt;height:21.5pt;z-index:251659264;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" o:allowincell="f" filled="f" stroked="f" strokeweight=".5pt">
              <v:textbox inset=",0,,0">
                <w:txbxContent>
                  <w:p w14:paraId="694A73AF" w14:textId="2D520340" w:rsidR="00F449A8" w:rsidRPr="00F449A8" w:rsidRDefault="00F449A8" w:rsidP="00F449A8">
                    <w:pPr>
                      <w:jc w:val="center"/>
                      <w:rPr>
                        <w:rFonts w:ascii="Calibri" w:hAnsi="Calibri" w:cs="Calibri"/>
                        <w:color w:val="000000"/>
                        <w:sz w:val="20"/>
                      </w:rPr>
                    </w:pPr>
                    <w:r w:rsidRPr="00F449A8">
                      <w:rPr>
                        <w:rFonts w:ascii="Calibri" w:hAnsi="Calibri" w:cs="Calibri"/>
                        <w:color w:val="000000"/>
                        <w:sz w:val="20"/>
                      </w:rPr>
                      <w:t xml:space="preserve">WIPO FOR OFFICIAL USE ONLY </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D411B7" w14:textId="6C2FD427" w:rsidR="00F449A8" w:rsidRDefault="00F449A8">
    <w:pPr>
      <w:pStyle w:val="Footer"/>
    </w:pPr>
    <w:r>
      <w:rPr>
        <w:noProof/>
        <w:lang w:eastAsia="en-US"/>
      </w:rPr>
      <mc:AlternateContent>
        <mc:Choice Requires="wps">
          <w:drawing>
            <wp:anchor distT="0" distB="0" distL="114300" distR="114300" simplePos="0" relativeHeight="251660288" behindDoc="0" locked="0" layoutInCell="0" allowOverlap="1" wp14:anchorId="01EACB5E" wp14:editId="04FC7202">
              <wp:simplePos x="0" y="0"/>
              <wp:positionH relativeFrom="page">
                <wp:posOffset>0</wp:posOffset>
              </wp:positionH>
              <wp:positionV relativeFrom="page">
                <wp:posOffset>10227945</wp:posOffset>
              </wp:positionV>
              <wp:extent cx="7560310" cy="273050"/>
              <wp:effectExtent l="0" t="0" r="0" b="12700"/>
              <wp:wrapNone/>
              <wp:docPr id="2" name="MSIPCM9edc486388bf739e56a4abfa" descr="{&quot;HashCode&quot;:2082126947,&quot;Height&quot;:841.0,&quot;Width&quot;:595.0,&quot;Placement&quot;:&quot;Footer&quot;,&quot;Index&quot;:&quot;FirstPage&quot;,&quot;Section&quot;:1,&quot;Top&quot;:0.0,&quot;Left&quot;:0.0}"/>
              <wp:cNvGraphicFramePr/>
              <a:graphic xmlns:a="http://schemas.openxmlformats.org/drawingml/2006/main">
                <a:graphicData uri="http://schemas.microsoft.com/office/word/2010/wordprocessingShape">
                  <wps:wsp>
                    <wps:cNvSpPr txBox="1"/>
                    <wps:spPr>
                      <a:xfrm>
                        <a:off x="0" y="0"/>
                        <a:ext cx="7560310"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058FBA6F" w14:textId="2513FC8A" w:rsidR="00F449A8" w:rsidRPr="00F449A8" w:rsidRDefault="00F449A8" w:rsidP="00F449A8">
                          <w:pPr>
                            <w:jc w:val="center"/>
                            <w:rPr>
                              <w:rFonts w:ascii="Calibri" w:hAnsi="Calibri" w:cs="Calibri"/>
                              <w:color w:val="000000"/>
                              <w:sz w:val="20"/>
                            </w:rPr>
                          </w:pPr>
                          <w:r w:rsidRPr="00F449A8">
                            <w:rPr>
                              <w:rFonts w:ascii="Calibri" w:hAnsi="Calibri" w:cs="Calibri"/>
                              <w:color w:val="000000"/>
                              <w:sz w:val="20"/>
                            </w:rPr>
                            <w:t xml:space="preserve">WIPO FOR OFFICIAL USE ONLY </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01EACB5E" id="_x0000_t202" coordsize="21600,21600" o:spt="202" path="m,l,21600r21600,l21600,xe">
              <v:stroke joinstyle="miter"/>
              <v:path gradientshapeok="t" o:connecttype="rect"/>
            </v:shapetype>
            <v:shape id="MSIPCM9edc486388bf739e56a4abfa" o:spid="_x0000_s1028" type="#_x0000_t202" alt="{&quot;HashCode&quot;:2082126947,&quot;Height&quot;:841.0,&quot;Width&quot;:595.0,&quot;Placement&quot;:&quot;Footer&quot;,&quot;Index&quot;:&quot;FirstPage&quot;,&quot;Section&quot;:1,&quot;Top&quot;:0.0,&quot;Left&quot;:0.0}" style="position:absolute;left:0;text-align:left;margin-left:0;margin-top:805.35pt;width:595.3pt;height:21.5pt;z-index:251660288;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" o:allowincell="f" filled="f" stroked="f" strokeweight=".5pt">
              <v:textbox inset=",0,,0">
                <w:txbxContent>
                  <w:p w14:paraId="058FBA6F" w14:textId="2513FC8A" w:rsidR="00F449A8" w:rsidRPr="00F449A8" w:rsidRDefault="00F449A8" w:rsidP="00F449A8">
                    <w:pPr>
                      <w:jc w:val="center"/>
                      <w:rPr>
                        <w:rFonts w:ascii="Calibri" w:hAnsi="Calibri" w:cs="Calibri"/>
                        <w:color w:val="000000"/>
                        <w:sz w:val="20"/>
                      </w:rPr>
                    </w:pPr>
                    <w:r w:rsidRPr="00F449A8">
                      <w:rPr>
                        <w:rFonts w:ascii="Calibri" w:hAnsi="Calibri" w:cs="Calibri"/>
                        <w:color w:val="000000"/>
                        <w:sz w:val="20"/>
                      </w:rPr>
                      <w:t xml:space="preserve">WIPO FOR OFFICIAL USE ONLY </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122D18" w14:textId="77777777" w:rsidR="0076123F" w:rsidRDefault="0076123F" w:rsidP="003C0825">
      <w:r>
        <w:separator/>
      </w:r>
    </w:p>
  </w:footnote>
  <w:footnote w:type="continuationSeparator" w:id="0">
    <w:p w14:paraId="76673997" w14:textId="77777777" w:rsidR="0076123F" w:rsidRDefault="0076123F" w:rsidP="003C0825">
      <w:r>
        <w:continuationSeparator/>
      </w:r>
    </w:p>
  </w:footnote>
  <w:footnote w:type="continuationNotice" w:id="1">
    <w:p w14:paraId="73DF1101" w14:textId="77777777" w:rsidR="0076123F" w:rsidRDefault="0076123F"/>
  </w:footnote>
  <w:footnote w:id="2">
    <w:p w14:paraId="0CD24FF0" w14:textId="62D34F7A" w:rsidR="00B22FC7" w:rsidRPr="0030100A" w:rsidRDefault="00B22FC7" w:rsidP="00B22FC7">
      <w:pPr>
        <w:snapToGrid w:val="0"/>
        <w:rPr>
          <w:rFonts w:ascii="Century" w:eastAsia="MS PGothic" w:hAnsi="Century" w:cs="Times New Roman"/>
          <w:sz w:val="18"/>
          <w:szCs w:val="18"/>
        </w:rPr>
      </w:pPr>
      <w:r w:rsidRPr="00B22FC7">
        <w:rPr>
          <w:rStyle w:val="FootnoteReference"/>
          <w:sz w:val="18"/>
          <w:szCs w:val="18"/>
        </w:rPr>
        <w:footnoteRef/>
      </w:r>
      <w:r w:rsidRPr="00B22FC7">
        <w:rPr>
          <w:sz w:val="18"/>
          <w:szCs w:val="18"/>
        </w:rPr>
        <w:t xml:space="preserve"> </w:t>
      </w:r>
      <w:r>
        <w:rPr>
          <w:sz w:val="18"/>
          <w:szCs w:val="18"/>
        </w:rPr>
        <w:t xml:space="preserve">See the </w:t>
      </w:r>
      <w:r>
        <w:t>PCT/A/XXIV/6 (</w:t>
      </w:r>
      <w:r w:rsidRPr="0030100A">
        <w:rPr>
          <w:rFonts w:ascii="Century" w:eastAsia="MS PGothic" w:hAnsi="Century" w:cs="Times New Roman"/>
          <w:sz w:val="18"/>
          <w:szCs w:val="18"/>
        </w:rPr>
        <w:t>PCT Union – Assembly</w:t>
      </w:r>
      <w:r w:rsidRPr="0030100A">
        <w:rPr>
          <w:rFonts w:ascii="Century" w:eastAsia="MS PGothic" w:hAnsi="Century" w:cs="Times New Roman"/>
          <w:sz w:val="18"/>
          <w:szCs w:val="18"/>
        </w:rPr>
        <w:t xml:space="preserve">　</w:t>
      </w:r>
      <w:r w:rsidRPr="0030100A">
        <w:rPr>
          <w:rFonts w:ascii="Century" w:eastAsia="MS Mincho" w:hAnsi="Century" w:cs="Times New Roman"/>
          <w:sz w:val="18"/>
          <w:szCs w:val="18"/>
        </w:rPr>
        <w:t xml:space="preserve"> </w:t>
      </w:r>
      <w:r w:rsidRPr="0030100A">
        <w:rPr>
          <w:rFonts w:ascii="Century" w:eastAsia="MS PGothic" w:hAnsi="Century" w:cs="Times New Roman"/>
          <w:sz w:val="18"/>
          <w:szCs w:val="18"/>
        </w:rPr>
        <w:t>September 16 to October 1, 1997</w:t>
      </w:r>
      <w:r>
        <w:rPr>
          <w:rFonts w:ascii="Century" w:eastAsia="MS PGothic" w:hAnsi="Century" w:cs="Times New Roman"/>
          <w:sz w:val="18"/>
          <w:szCs w:val="18"/>
        </w:rPr>
        <w:t>)</w:t>
      </w:r>
      <w:r w:rsidRPr="0030100A">
        <w:rPr>
          <w:rFonts w:ascii="Century" w:eastAsia="MS PGothic" w:hAnsi="Century" w:cs="Times New Roman"/>
          <w:sz w:val="18"/>
          <w:szCs w:val="18"/>
        </w:rPr>
        <w:t xml:space="preserve">　</w:t>
      </w:r>
      <w:r>
        <w:rPr>
          <w:rFonts w:ascii="Century" w:eastAsia="MS PGothic" w:hAnsi="Century" w:cs="Times New Roman" w:hint="eastAsia"/>
          <w:sz w:val="18"/>
          <w:szCs w:val="18"/>
        </w:rPr>
        <w:t>p</w:t>
      </w:r>
      <w:r>
        <w:rPr>
          <w:rFonts w:ascii="Century" w:eastAsia="MS PGothic" w:hAnsi="Century" w:cs="Times New Roman"/>
          <w:sz w:val="18"/>
          <w:szCs w:val="18"/>
        </w:rPr>
        <w:t xml:space="preserve">aragraph </w:t>
      </w:r>
      <w:r w:rsidRPr="0030100A">
        <w:rPr>
          <w:rFonts w:ascii="Century" w:eastAsia="MS PGothic" w:hAnsi="Century" w:cs="Times New Roman" w:hint="eastAsia"/>
          <w:sz w:val="18"/>
          <w:szCs w:val="18"/>
        </w:rPr>
        <w:t>14</w:t>
      </w:r>
      <w:r>
        <w:rPr>
          <w:rFonts w:ascii="Century" w:eastAsia="MS PGothic" w:hAnsi="Century" w:cs="Times New Roman"/>
          <w:sz w:val="18"/>
          <w:szCs w:val="18"/>
        </w:rPr>
        <w:t xml:space="preserve">,  </w:t>
      </w:r>
      <w:r w:rsidRPr="0030100A">
        <w:rPr>
          <w:rFonts w:ascii="Century" w:eastAsia="MS Mincho" w:hAnsi="Century" w:cs="Times New Roman"/>
          <w:sz w:val="18"/>
          <w:szCs w:val="18"/>
        </w:rPr>
        <w:t>ANNEX I page7, age18</w:t>
      </w:r>
      <w:r w:rsidRPr="0030100A">
        <w:rPr>
          <w:rFonts w:ascii="Century" w:eastAsia="MS Mincho" w:hAnsi="Century" w:cs="Times New Roman" w:hint="eastAsia"/>
          <w:sz w:val="18"/>
          <w:szCs w:val="18"/>
        </w:rPr>
        <w:t>、</w:t>
      </w:r>
      <w:r w:rsidRPr="0030100A">
        <w:rPr>
          <w:rFonts w:ascii="Century" w:eastAsia="MS Mincho" w:hAnsi="Century" w:cs="Times New Roman" w:hint="eastAsia"/>
          <w:sz w:val="18"/>
          <w:szCs w:val="18"/>
        </w:rPr>
        <w:t>19</w:t>
      </w:r>
      <w:r w:rsidRPr="0030100A">
        <w:rPr>
          <w:rFonts w:ascii="Century" w:eastAsia="MS Mincho" w:hAnsi="Century" w:cs="Times New Roman" w:hint="eastAsia"/>
          <w:sz w:val="18"/>
          <w:szCs w:val="18"/>
        </w:rPr>
        <w:t xml:space="preserve">　</w:t>
      </w:r>
    </w:p>
    <w:p w14:paraId="5F0530C6" w14:textId="5F9CE08C" w:rsidR="00B22FC7" w:rsidRPr="00727857" w:rsidRDefault="00B22FC7" w:rsidP="00727857">
      <w:pPr>
        <w:snapToGrid w:val="0"/>
        <w:rPr>
          <w:rFonts w:ascii="Century" w:eastAsia="MS PGothic" w:hAnsi="Century" w:cs="Times New Roman"/>
          <w:sz w:val="18"/>
          <w:szCs w:val="18"/>
        </w:rPr>
      </w:pPr>
      <w:r w:rsidRPr="0030100A">
        <w:rPr>
          <w:rFonts w:ascii="Century" w:eastAsia="MS PGothic" w:hAnsi="Century" w:cs="Times New Roman"/>
          <w:sz w:val="18"/>
          <w:szCs w:val="18"/>
        </w:rPr>
        <w:t>https://www.wipo.int/edocs/mdocs/govbody/en/pct_a_xxiv/pct_a_xxiv_6.pdf</w:t>
      </w:r>
    </w:p>
  </w:footnote>
  <w:footnote w:id="3">
    <w:p w14:paraId="6F4B33D3" w14:textId="2DB1474D" w:rsidR="00473728" w:rsidRPr="00473728" w:rsidRDefault="00473728">
      <w:pPr>
        <w:pStyle w:val="FootnoteText"/>
      </w:pPr>
      <w:r>
        <w:rPr>
          <w:rStyle w:val="FootnoteReference"/>
        </w:rPr>
        <w:footnoteRef/>
      </w:r>
      <w:r>
        <w:t xml:space="preserve"> </w:t>
      </w:r>
      <w:r w:rsidRPr="00B84B4E">
        <w:t>A third example was pr</w:t>
      </w:r>
      <w:r w:rsidR="00C53747">
        <w:t>ovided in the explanation</w:t>
      </w:r>
      <w:r w:rsidR="00C53747" w:rsidRPr="00C53747">
        <w:t xml:space="preserve"> </w:t>
      </w:r>
      <w:r w:rsidR="00C53747">
        <w:t>relating</w:t>
      </w:r>
      <w:r w:rsidR="00C53747" w:rsidRPr="00C53747">
        <w:t xml:space="preserve"> to a provision that is no longer applicable (Ru</w:t>
      </w:r>
      <w:r w:rsidR="00C53747">
        <w:t xml:space="preserve">le 48.3(b) in force in 1997 was deleted by the PCT Assembly in 2002 with effect from January 1, 2003. The present </w:t>
      </w:r>
      <w:hyperlink r:id="rId1" w:anchor="_48_3" w:history="1">
        <w:r w:rsidR="00C53747" w:rsidRPr="003C0F2A">
          <w:rPr>
            <w:rStyle w:val="Hyperlink"/>
          </w:rPr>
          <w:t>Rule 48.3(b)</w:t>
        </w:r>
      </w:hyperlink>
      <w:r w:rsidR="00C53747">
        <w:t xml:space="preserve"> was numbered Rule 48.3(a-</w:t>
      </w:r>
      <w:r w:rsidR="00C53747" w:rsidRPr="00E31CA5">
        <w:rPr>
          <w:i/>
        </w:rPr>
        <w:t>bis</w:t>
      </w:r>
      <w:r w:rsidR="00C53747">
        <w:t xml:space="preserve">) before 2003 (see footnote 7 in Annex IV to document </w:t>
      </w:r>
      <w:hyperlink r:id="rId2" w:history="1">
        <w:r w:rsidR="00C53747" w:rsidRPr="003C0F2A">
          <w:rPr>
            <w:rStyle w:val="Hyperlink"/>
          </w:rPr>
          <w:t>PCT/A/31/10</w:t>
        </w:r>
      </w:hyperlink>
      <w:r w:rsidR="00C53747">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C150B" w14:textId="77777777" w:rsidR="009F1401" w:rsidRPr="005B2C63" w:rsidRDefault="009F1401" w:rsidP="00482008">
    <w:pPr>
      <w:pStyle w:val="Header"/>
      <w:spacing w:line="14"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E4CC8"/>
    <w:multiLevelType w:val="hybridMultilevel"/>
    <w:tmpl w:val="F5C8C4B2"/>
    <w:lvl w:ilvl="0" w:tplc="04090001">
      <w:start w:val="1"/>
      <w:numFmt w:val="bullet"/>
      <w:lvlText w:val=""/>
      <w:lvlJc w:val="left"/>
      <w:pPr>
        <w:ind w:left="1128" w:hanging="420"/>
      </w:pPr>
      <w:rPr>
        <w:rFonts w:ascii="Wingdings" w:hAnsi="Wingdings" w:hint="default"/>
      </w:rPr>
    </w:lvl>
    <w:lvl w:ilvl="1" w:tplc="0409000B" w:tentative="1">
      <w:start w:val="1"/>
      <w:numFmt w:val="bullet"/>
      <w:lvlText w:val=""/>
      <w:lvlJc w:val="left"/>
      <w:pPr>
        <w:ind w:left="1548" w:hanging="420"/>
      </w:pPr>
      <w:rPr>
        <w:rFonts w:ascii="Wingdings" w:hAnsi="Wingdings" w:hint="default"/>
      </w:rPr>
    </w:lvl>
    <w:lvl w:ilvl="2" w:tplc="0409000D" w:tentative="1">
      <w:start w:val="1"/>
      <w:numFmt w:val="bullet"/>
      <w:lvlText w:val=""/>
      <w:lvlJc w:val="left"/>
      <w:pPr>
        <w:ind w:left="1968" w:hanging="420"/>
      </w:pPr>
      <w:rPr>
        <w:rFonts w:ascii="Wingdings" w:hAnsi="Wingdings" w:hint="default"/>
      </w:rPr>
    </w:lvl>
    <w:lvl w:ilvl="3" w:tplc="04090001" w:tentative="1">
      <w:start w:val="1"/>
      <w:numFmt w:val="bullet"/>
      <w:lvlText w:val=""/>
      <w:lvlJc w:val="left"/>
      <w:pPr>
        <w:ind w:left="2388" w:hanging="420"/>
      </w:pPr>
      <w:rPr>
        <w:rFonts w:ascii="Wingdings" w:hAnsi="Wingdings" w:hint="default"/>
      </w:rPr>
    </w:lvl>
    <w:lvl w:ilvl="4" w:tplc="0409000B" w:tentative="1">
      <w:start w:val="1"/>
      <w:numFmt w:val="bullet"/>
      <w:lvlText w:val=""/>
      <w:lvlJc w:val="left"/>
      <w:pPr>
        <w:ind w:left="2808" w:hanging="420"/>
      </w:pPr>
      <w:rPr>
        <w:rFonts w:ascii="Wingdings" w:hAnsi="Wingdings" w:hint="default"/>
      </w:rPr>
    </w:lvl>
    <w:lvl w:ilvl="5" w:tplc="0409000D" w:tentative="1">
      <w:start w:val="1"/>
      <w:numFmt w:val="bullet"/>
      <w:lvlText w:val=""/>
      <w:lvlJc w:val="left"/>
      <w:pPr>
        <w:ind w:left="3228" w:hanging="420"/>
      </w:pPr>
      <w:rPr>
        <w:rFonts w:ascii="Wingdings" w:hAnsi="Wingdings" w:hint="default"/>
      </w:rPr>
    </w:lvl>
    <w:lvl w:ilvl="6" w:tplc="04090001" w:tentative="1">
      <w:start w:val="1"/>
      <w:numFmt w:val="bullet"/>
      <w:lvlText w:val=""/>
      <w:lvlJc w:val="left"/>
      <w:pPr>
        <w:ind w:left="3648" w:hanging="420"/>
      </w:pPr>
      <w:rPr>
        <w:rFonts w:ascii="Wingdings" w:hAnsi="Wingdings" w:hint="default"/>
      </w:rPr>
    </w:lvl>
    <w:lvl w:ilvl="7" w:tplc="0409000B" w:tentative="1">
      <w:start w:val="1"/>
      <w:numFmt w:val="bullet"/>
      <w:lvlText w:val=""/>
      <w:lvlJc w:val="left"/>
      <w:pPr>
        <w:ind w:left="4068" w:hanging="420"/>
      </w:pPr>
      <w:rPr>
        <w:rFonts w:ascii="Wingdings" w:hAnsi="Wingdings" w:hint="default"/>
      </w:rPr>
    </w:lvl>
    <w:lvl w:ilvl="8" w:tplc="0409000D" w:tentative="1">
      <w:start w:val="1"/>
      <w:numFmt w:val="bullet"/>
      <w:lvlText w:val=""/>
      <w:lvlJc w:val="left"/>
      <w:pPr>
        <w:ind w:left="4488" w:hanging="420"/>
      </w:pPr>
      <w:rPr>
        <w:rFonts w:ascii="Wingdings" w:hAnsi="Wingdings" w:hint="default"/>
      </w:rPr>
    </w:lvl>
  </w:abstractNum>
  <w:abstractNum w:abstractNumId="1" w15:restartNumberingAfterBreak="0">
    <w:nsid w:val="06075F40"/>
    <w:multiLevelType w:val="hybridMultilevel"/>
    <w:tmpl w:val="C896C8D6"/>
    <w:lvl w:ilvl="0" w:tplc="04090001">
      <w:start w:val="1"/>
      <w:numFmt w:val="bullet"/>
      <w:lvlText w:val=""/>
      <w:lvlJc w:val="left"/>
      <w:pPr>
        <w:ind w:left="1128" w:hanging="420"/>
      </w:pPr>
      <w:rPr>
        <w:rFonts w:ascii="Wingdings" w:hAnsi="Wingdings" w:hint="default"/>
      </w:rPr>
    </w:lvl>
    <w:lvl w:ilvl="1" w:tplc="0409000B" w:tentative="1">
      <w:start w:val="1"/>
      <w:numFmt w:val="bullet"/>
      <w:lvlText w:val=""/>
      <w:lvlJc w:val="left"/>
      <w:pPr>
        <w:ind w:left="1548" w:hanging="420"/>
      </w:pPr>
      <w:rPr>
        <w:rFonts w:ascii="Wingdings" w:hAnsi="Wingdings" w:hint="default"/>
      </w:rPr>
    </w:lvl>
    <w:lvl w:ilvl="2" w:tplc="0409000D" w:tentative="1">
      <w:start w:val="1"/>
      <w:numFmt w:val="bullet"/>
      <w:lvlText w:val=""/>
      <w:lvlJc w:val="left"/>
      <w:pPr>
        <w:ind w:left="1968" w:hanging="420"/>
      </w:pPr>
      <w:rPr>
        <w:rFonts w:ascii="Wingdings" w:hAnsi="Wingdings" w:hint="default"/>
      </w:rPr>
    </w:lvl>
    <w:lvl w:ilvl="3" w:tplc="04090001" w:tentative="1">
      <w:start w:val="1"/>
      <w:numFmt w:val="bullet"/>
      <w:lvlText w:val=""/>
      <w:lvlJc w:val="left"/>
      <w:pPr>
        <w:ind w:left="2388" w:hanging="420"/>
      </w:pPr>
      <w:rPr>
        <w:rFonts w:ascii="Wingdings" w:hAnsi="Wingdings" w:hint="default"/>
      </w:rPr>
    </w:lvl>
    <w:lvl w:ilvl="4" w:tplc="0409000B" w:tentative="1">
      <w:start w:val="1"/>
      <w:numFmt w:val="bullet"/>
      <w:lvlText w:val=""/>
      <w:lvlJc w:val="left"/>
      <w:pPr>
        <w:ind w:left="2808" w:hanging="420"/>
      </w:pPr>
      <w:rPr>
        <w:rFonts w:ascii="Wingdings" w:hAnsi="Wingdings" w:hint="default"/>
      </w:rPr>
    </w:lvl>
    <w:lvl w:ilvl="5" w:tplc="0409000D" w:tentative="1">
      <w:start w:val="1"/>
      <w:numFmt w:val="bullet"/>
      <w:lvlText w:val=""/>
      <w:lvlJc w:val="left"/>
      <w:pPr>
        <w:ind w:left="3228" w:hanging="420"/>
      </w:pPr>
      <w:rPr>
        <w:rFonts w:ascii="Wingdings" w:hAnsi="Wingdings" w:hint="default"/>
      </w:rPr>
    </w:lvl>
    <w:lvl w:ilvl="6" w:tplc="04090001" w:tentative="1">
      <w:start w:val="1"/>
      <w:numFmt w:val="bullet"/>
      <w:lvlText w:val=""/>
      <w:lvlJc w:val="left"/>
      <w:pPr>
        <w:ind w:left="3648" w:hanging="420"/>
      </w:pPr>
      <w:rPr>
        <w:rFonts w:ascii="Wingdings" w:hAnsi="Wingdings" w:hint="default"/>
      </w:rPr>
    </w:lvl>
    <w:lvl w:ilvl="7" w:tplc="0409000B" w:tentative="1">
      <w:start w:val="1"/>
      <w:numFmt w:val="bullet"/>
      <w:lvlText w:val=""/>
      <w:lvlJc w:val="left"/>
      <w:pPr>
        <w:ind w:left="4068" w:hanging="420"/>
      </w:pPr>
      <w:rPr>
        <w:rFonts w:ascii="Wingdings" w:hAnsi="Wingdings" w:hint="default"/>
      </w:rPr>
    </w:lvl>
    <w:lvl w:ilvl="8" w:tplc="0409000D" w:tentative="1">
      <w:start w:val="1"/>
      <w:numFmt w:val="bullet"/>
      <w:lvlText w:val=""/>
      <w:lvlJc w:val="left"/>
      <w:pPr>
        <w:ind w:left="4488" w:hanging="420"/>
      </w:pPr>
      <w:rPr>
        <w:rFonts w:ascii="Wingdings" w:hAnsi="Wingdings" w:hint="default"/>
      </w:rPr>
    </w:lvl>
  </w:abstractNum>
  <w:abstractNum w:abstractNumId="2" w15:restartNumberingAfterBreak="0">
    <w:nsid w:val="07BC7851"/>
    <w:multiLevelType w:val="hybridMultilevel"/>
    <w:tmpl w:val="11FE8010"/>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AB0302F"/>
    <w:multiLevelType w:val="hybridMultilevel"/>
    <w:tmpl w:val="523065F4"/>
    <w:lvl w:ilvl="0" w:tplc="0409000F">
      <w:start w:val="1"/>
      <w:numFmt w:val="decimal"/>
      <w:lvlText w:val="%1."/>
      <w:lvlJc w:val="left"/>
      <w:pPr>
        <w:ind w:left="418" w:hanging="420"/>
      </w:pPr>
    </w:lvl>
    <w:lvl w:ilvl="1" w:tplc="04090017" w:tentative="1">
      <w:start w:val="1"/>
      <w:numFmt w:val="aiueoFullWidth"/>
      <w:lvlText w:val="(%2)"/>
      <w:lvlJc w:val="left"/>
      <w:pPr>
        <w:ind w:left="838" w:hanging="420"/>
      </w:pPr>
    </w:lvl>
    <w:lvl w:ilvl="2" w:tplc="04090011" w:tentative="1">
      <w:start w:val="1"/>
      <w:numFmt w:val="decimalEnclosedCircle"/>
      <w:lvlText w:val="%3"/>
      <w:lvlJc w:val="left"/>
      <w:pPr>
        <w:ind w:left="1258" w:hanging="420"/>
      </w:pPr>
    </w:lvl>
    <w:lvl w:ilvl="3" w:tplc="0409000F" w:tentative="1">
      <w:start w:val="1"/>
      <w:numFmt w:val="decimal"/>
      <w:lvlText w:val="%4."/>
      <w:lvlJc w:val="left"/>
      <w:pPr>
        <w:ind w:left="1678" w:hanging="420"/>
      </w:pPr>
    </w:lvl>
    <w:lvl w:ilvl="4" w:tplc="04090017" w:tentative="1">
      <w:start w:val="1"/>
      <w:numFmt w:val="aiueoFullWidth"/>
      <w:lvlText w:val="(%5)"/>
      <w:lvlJc w:val="left"/>
      <w:pPr>
        <w:ind w:left="2098" w:hanging="420"/>
      </w:pPr>
    </w:lvl>
    <w:lvl w:ilvl="5" w:tplc="04090011" w:tentative="1">
      <w:start w:val="1"/>
      <w:numFmt w:val="decimalEnclosedCircle"/>
      <w:lvlText w:val="%6"/>
      <w:lvlJc w:val="left"/>
      <w:pPr>
        <w:ind w:left="2518" w:hanging="420"/>
      </w:pPr>
    </w:lvl>
    <w:lvl w:ilvl="6" w:tplc="0409000F" w:tentative="1">
      <w:start w:val="1"/>
      <w:numFmt w:val="decimal"/>
      <w:lvlText w:val="%7."/>
      <w:lvlJc w:val="left"/>
      <w:pPr>
        <w:ind w:left="2938" w:hanging="420"/>
      </w:pPr>
    </w:lvl>
    <w:lvl w:ilvl="7" w:tplc="04090017" w:tentative="1">
      <w:start w:val="1"/>
      <w:numFmt w:val="aiueoFullWidth"/>
      <w:lvlText w:val="(%8)"/>
      <w:lvlJc w:val="left"/>
      <w:pPr>
        <w:ind w:left="3358" w:hanging="420"/>
      </w:pPr>
    </w:lvl>
    <w:lvl w:ilvl="8" w:tplc="04090011" w:tentative="1">
      <w:start w:val="1"/>
      <w:numFmt w:val="decimalEnclosedCircle"/>
      <w:lvlText w:val="%9"/>
      <w:lvlJc w:val="left"/>
      <w:pPr>
        <w:ind w:left="3778" w:hanging="420"/>
      </w:pPr>
    </w:lvl>
  </w:abstractNum>
  <w:abstractNum w:abstractNumId="4" w15:restartNumberingAfterBreak="0">
    <w:nsid w:val="0F6D742C"/>
    <w:multiLevelType w:val="hybridMultilevel"/>
    <w:tmpl w:val="34620D4E"/>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111E6D4F"/>
    <w:multiLevelType w:val="hybridMultilevel"/>
    <w:tmpl w:val="82707CEC"/>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14C625F5"/>
    <w:multiLevelType w:val="hybridMultilevel"/>
    <w:tmpl w:val="BF107A44"/>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1AFB46F9"/>
    <w:multiLevelType w:val="hybridMultilevel"/>
    <w:tmpl w:val="18A6E6E0"/>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1C3B4C4F"/>
    <w:multiLevelType w:val="hybridMultilevel"/>
    <w:tmpl w:val="95D6C5A6"/>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20E47AFA"/>
    <w:multiLevelType w:val="hybridMultilevel"/>
    <w:tmpl w:val="0CAA3D12"/>
    <w:lvl w:ilvl="0" w:tplc="D7D2206A">
      <w:start w:val="1"/>
      <w:numFmt w:val="lowerLetter"/>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23A76470"/>
    <w:multiLevelType w:val="hybridMultilevel"/>
    <w:tmpl w:val="B7082874"/>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26E14A8D"/>
    <w:multiLevelType w:val="hybridMultilevel"/>
    <w:tmpl w:val="860054D6"/>
    <w:lvl w:ilvl="0" w:tplc="04090001">
      <w:start w:val="1"/>
      <w:numFmt w:val="bullet"/>
      <w:lvlText w:val=""/>
      <w:lvlJc w:val="left"/>
      <w:pPr>
        <w:ind w:left="1260" w:hanging="420"/>
      </w:pPr>
      <w:rPr>
        <w:rFonts w:ascii="Wingdings" w:hAnsi="Wingdings" w:hint="default"/>
      </w:rPr>
    </w:lvl>
    <w:lvl w:ilvl="1" w:tplc="0409000B" w:tentative="1">
      <w:start w:val="1"/>
      <w:numFmt w:val="bullet"/>
      <w:lvlText w:val=""/>
      <w:lvlJc w:val="left"/>
      <w:pPr>
        <w:ind w:left="1680" w:hanging="420"/>
      </w:pPr>
      <w:rPr>
        <w:rFonts w:ascii="Wingdings" w:hAnsi="Wingdings" w:hint="default"/>
      </w:rPr>
    </w:lvl>
    <w:lvl w:ilvl="2" w:tplc="0409000D" w:tentative="1">
      <w:start w:val="1"/>
      <w:numFmt w:val="bullet"/>
      <w:lvlText w:val=""/>
      <w:lvlJc w:val="left"/>
      <w:pPr>
        <w:ind w:left="2100" w:hanging="420"/>
      </w:pPr>
      <w:rPr>
        <w:rFonts w:ascii="Wingdings" w:hAnsi="Wingdings" w:hint="default"/>
      </w:rPr>
    </w:lvl>
    <w:lvl w:ilvl="3" w:tplc="04090001" w:tentative="1">
      <w:start w:val="1"/>
      <w:numFmt w:val="bullet"/>
      <w:lvlText w:val=""/>
      <w:lvlJc w:val="left"/>
      <w:pPr>
        <w:ind w:left="2520" w:hanging="420"/>
      </w:pPr>
      <w:rPr>
        <w:rFonts w:ascii="Wingdings" w:hAnsi="Wingdings" w:hint="default"/>
      </w:rPr>
    </w:lvl>
    <w:lvl w:ilvl="4" w:tplc="0409000B" w:tentative="1">
      <w:start w:val="1"/>
      <w:numFmt w:val="bullet"/>
      <w:lvlText w:val=""/>
      <w:lvlJc w:val="left"/>
      <w:pPr>
        <w:ind w:left="2940" w:hanging="420"/>
      </w:pPr>
      <w:rPr>
        <w:rFonts w:ascii="Wingdings" w:hAnsi="Wingdings" w:hint="default"/>
      </w:rPr>
    </w:lvl>
    <w:lvl w:ilvl="5" w:tplc="0409000D" w:tentative="1">
      <w:start w:val="1"/>
      <w:numFmt w:val="bullet"/>
      <w:lvlText w:val=""/>
      <w:lvlJc w:val="left"/>
      <w:pPr>
        <w:ind w:left="3360" w:hanging="420"/>
      </w:pPr>
      <w:rPr>
        <w:rFonts w:ascii="Wingdings" w:hAnsi="Wingdings" w:hint="default"/>
      </w:rPr>
    </w:lvl>
    <w:lvl w:ilvl="6" w:tplc="04090001" w:tentative="1">
      <w:start w:val="1"/>
      <w:numFmt w:val="bullet"/>
      <w:lvlText w:val=""/>
      <w:lvlJc w:val="left"/>
      <w:pPr>
        <w:ind w:left="3780" w:hanging="420"/>
      </w:pPr>
      <w:rPr>
        <w:rFonts w:ascii="Wingdings" w:hAnsi="Wingdings" w:hint="default"/>
      </w:rPr>
    </w:lvl>
    <w:lvl w:ilvl="7" w:tplc="0409000B" w:tentative="1">
      <w:start w:val="1"/>
      <w:numFmt w:val="bullet"/>
      <w:lvlText w:val=""/>
      <w:lvlJc w:val="left"/>
      <w:pPr>
        <w:ind w:left="4200" w:hanging="420"/>
      </w:pPr>
      <w:rPr>
        <w:rFonts w:ascii="Wingdings" w:hAnsi="Wingdings" w:hint="default"/>
      </w:rPr>
    </w:lvl>
    <w:lvl w:ilvl="8" w:tplc="0409000D" w:tentative="1">
      <w:start w:val="1"/>
      <w:numFmt w:val="bullet"/>
      <w:lvlText w:val=""/>
      <w:lvlJc w:val="left"/>
      <w:pPr>
        <w:ind w:left="4620" w:hanging="420"/>
      </w:pPr>
      <w:rPr>
        <w:rFonts w:ascii="Wingdings" w:hAnsi="Wingdings" w:hint="default"/>
      </w:rPr>
    </w:lvl>
  </w:abstractNum>
  <w:abstractNum w:abstractNumId="12" w15:restartNumberingAfterBreak="0">
    <w:nsid w:val="2CCD6CD9"/>
    <w:multiLevelType w:val="hybridMultilevel"/>
    <w:tmpl w:val="09B4A258"/>
    <w:lvl w:ilvl="0" w:tplc="0409000F">
      <w:start w:val="1"/>
      <w:numFmt w:val="decimal"/>
      <w:lvlText w:val="%1."/>
      <w:lvlJc w:val="left"/>
      <w:pPr>
        <w:ind w:left="1260" w:hanging="420"/>
      </w:pPr>
    </w:lvl>
    <w:lvl w:ilvl="1" w:tplc="04090017" w:tentative="1">
      <w:start w:val="1"/>
      <w:numFmt w:val="aiueoFullWidth"/>
      <w:lvlText w:val="(%2)"/>
      <w:lvlJc w:val="left"/>
      <w:pPr>
        <w:ind w:left="1680" w:hanging="420"/>
      </w:pPr>
    </w:lvl>
    <w:lvl w:ilvl="2" w:tplc="04090011" w:tentative="1">
      <w:start w:val="1"/>
      <w:numFmt w:val="decimalEnclosedCircle"/>
      <w:lvlText w:val="%3"/>
      <w:lvlJc w:val="left"/>
      <w:pPr>
        <w:ind w:left="2100" w:hanging="420"/>
      </w:pPr>
    </w:lvl>
    <w:lvl w:ilvl="3" w:tplc="0409000F" w:tentative="1">
      <w:start w:val="1"/>
      <w:numFmt w:val="decimal"/>
      <w:lvlText w:val="%4."/>
      <w:lvlJc w:val="left"/>
      <w:pPr>
        <w:ind w:left="2520" w:hanging="420"/>
      </w:pPr>
    </w:lvl>
    <w:lvl w:ilvl="4" w:tplc="04090017" w:tentative="1">
      <w:start w:val="1"/>
      <w:numFmt w:val="aiueoFullWidth"/>
      <w:lvlText w:val="(%5)"/>
      <w:lvlJc w:val="left"/>
      <w:pPr>
        <w:ind w:left="2940" w:hanging="420"/>
      </w:pPr>
    </w:lvl>
    <w:lvl w:ilvl="5" w:tplc="04090011" w:tentative="1">
      <w:start w:val="1"/>
      <w:numFmt w:val="decimalEnclosedCircle"/>
      <w:lvlText w:val="%6"/>
      <w:lvlJc w:val="left"/>
      <w:pPr>
        <w:ind w:left="3360" w:hanging="420"/>
      </w:pPr>
    </w:lvl>
    <w:lvl w:ilvl="6" w:tplc="0409000F" w:tentative="1">
      <w:start w:val="1"/>
      <w:numFmt w:val="decimal"/>
      <w:lvlText w:val="%7."/>
      <w:lvlJc w:val="left"/>
      <w:pPr>
        <w:ind w:left="3780" w:hanging="420"/>
      </w:pPr>
    </w:lvl>
    <w:lvl w:ilvl="7" w:tplc="04090017" w:tentative="1">
      <w:start w:val="1"/>
      <w:numFmt w:val="aiueoFullWidth"/>
      <w:lvlText w:val="(%8)"/>
      <w:lvlJc w:val="left"/>
      <w:pPr>
        <w:ind w:left="4200" w:hanging="420"/>
      </w:pPr>
    </w:lvl>
    <w:lvl w:ilvl="8" w:tplc="04090011" w:tentative="1">
      <w:start w:val="1"/>
      <w:numFmt w:val="decimalEnclosedCircle"/>
      <w:lvlText w:val="%9"/>
      <w:lvlJc w:val="left"/>
      <w:pPr>
        <w:ind w:left="4620" w:hanging="420"/>
      </w:pPr>
    </w:lvl>
  </w:abstractNum>
  <w:abstractNum w:abstractNumId="13" w15:restartNumberingAfterBreak="0">
    <w:nsid w:val="2DFB3435"/>
    <w:multiLevelType w:val="hybridMultilevel"/>
    <w:tmpl w:val="0BB8DF7E"/>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33C7185C"/>
    <w:multiLevelType w:val="hybridMultilevel"/>
    <w:tmpl w:val="67581F1C"/>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3C9A1B92"/>
    <w:multiLevelType w:val="hybridMultilevel"/>
    <w:tmpl w:val="A99443BA"/>
    <w:lvl w:ilvl="0" w:tplc="0409000F">
      <w:start w:val="1"/>
      <w:numFmt w:val="decimal"/>
      <w:lvlText w:val="%1."/>
      <w:lvlJc w:val="left"/>
      <w:pPr>
        <w:ind w:left="1260" w:hanging="420"/>
      </w:pPr>
    </w:lvl>
    <w:lvl w:ilvl="1" w:tplc="04090017" w:tentative="1">
      <w:start w:val="1"/>
      <w:numFmt w:val="aiueoFullWidth"/>
      <w:lvlText w:val="(%2)"/>
      <w:lvlJc w:val="left"/>
      <w:pPr>
        <w:ind w:left="1680" w:hanging="420"/>
      </w:pPr>
    </w:lvl>
    <w:lvl w:ilvl="2" w:tplc="04090011" w:tentative="1">
      <w:start w:val="1"/>
      <w:numFmt w:val="decimalEnclosedCircle"/>
      <w:lvlText w:val="%3"/>
      <w:lvlJc w:val="left"/>
      <w:pPr>
        <w:ind w:left="2100" w:hanging="420"/>
      </w:pPr>
    </w:lvl>
    <w:lvl w:ilvl="3" w:tplc="0409000F" w:tentative="1">
      <w:start w:val="1"/>
      <w:numFmt w:val="decimal"/>
      <w:lvlText w:val="%4."/>
      <w:lvlJc w:val="left"/>
      <w:pPr>
        <w:ind w:left="2520" w:hanging="420"/>
      </w:pPr>
    </w:lvl>
    <w:lvl w:ilvl="4" w:tplc="04090017" w:tentative="1">
      <w:start w:val="1"/>
      <w:numFmt w:val="aiueoFullWidth"/>
      <w:lvlText w:val="(%5)"/>
      <w:lvlJc w:val="left"/>
      <w:pPr>
        <w:ind w:left="2940" w:hanging="420"/>
      </w:pPr>
    </w:lvl>
    <w:lvl w:ilvl="5" w:tplc="04090011" w:tentative="1">
      <w:start w:val="1"/>
      <w:numFmt w:val="decimalEnclosedCircle"/>
      <w:lvlText w:val="%6"/>
      <w:lvlJc w:val="left"/>
      <w:pPr>
        <w:ind w:left="3360" w:hanging="420"/>
      </w:pPr>
    </w:lvl>
    <w:lvl w:ilvl="6" w:tplc="0409000F" w:tentative="1">
      <w:start w:val="1"/>
      <w:numFmt w:val="decimal"/>
      <w:lvlText w:val="%7."/>
      <w:lvlJc w:val="left"/>
      <w:pPr>
        <w:ind w:left="3780" w:hanging="420"/>
      </w:pPr>
    </w:lvl>
    <w:lvl w:ilvl="7" w:tplc="04090017" w:tentative="1">
      <w:start w:val="1"/>
      <w:numFmt w:val="aiueoFullWidth"/>
      <w:lvlText w:val="(%8)"/>
      <w:lvlJc w:val="left"/>
      <w:pPr>
        <w:ind w:left="4200" w:hanging="420"/>
      </w:pPr>
    </w:lvl>
    <w:lvl w:ilvl="8" w:tplc="04090011" w:tentative="1">
      <w:start w:val="1"/>
      <w:numFmt w:val="decimalEnclosedCircle"/>
      <w:lvlText w:val="%9"/>
      <w:lvlJc w:val="left"/>
      <w:pPr>
        <w:ind w:left="4620" w:hanging="420"/>
      </w:pPr>
    </w:lvl>
  </w:abstractNum>
  <w:abstractNum w:abstractNumId="16" w15:restartNumberingAfterBreak="0">
    <w:nsid w:val="3DE4259F"/>
    <w:multiLevelType w:val="hybridMultilevel"/>
    <w:tmpl w:val="F9F24B44"/>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3FD63A9F"/>
    <w:multiLevelType w:val="hybridMultilevel"/>
    <w:tmpl w:val="2D6CE9AC"/>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4756700F"/>
    <w:multiLevelType w:val="hybridMultilevel"/>
    <w:tmpl w:val="984054A2"/>
    <w:lvl w:ilvl="0" w:tplc="FFFFFFFF">
      <w:start w:val="1"/>
      <w:numFmt w:val="decimal"/>
      <w:lvlText w:val="%1."/>
      <w:lvlJc w:val="left"/>
      <w:pPr>
        <w:ind w:left="420" w:hanging="420"/>
      </w:pPr>
    </w:lvl>
    <w:lvl w:ilvl="1" w:tplc="FFFFFFFF" w:tentative="1">
      <w:start w:val="1"/>
      <w:numFmt w:val="aiueoFullWidth"/>
      <w:lvlText w:val="(%2)"/>
      <w:lvlJc w:val="left"/>
      <w:pPr>
        <w:ind w:left="840" w:hanging="420"/>
      </w:pPr>
    </w:lvl>
    <w:lvl w:ilvl="2" w:tplc="0409000F">
      <w:start w:val="1"/>
      <w:numFmt w:val="decimal"/>
      <w:lvlText w:val="%3."/>
      <w:lvlJc w:val="left"/>
      <w:pPr>
        <w:ind w:left="420" w:hanging="420"/>
      </w:pPr>
    </w:lvl>
    <w:lvl w:ilvl="3" w:tplc="FFFFFFFF" w:tentative="1">
      <w:start w:val="1"/>
      <w:numFmt w:val="decimal"/>
      <w:lvlText w:val="%4."/>
      <w:lvlJc w:val="left"/>
      <w:pPr>
        <w:ind w:left="1680" w:hanging="420"/>
      </w:pPr>
    </w:lvl>
    <w:lvl w:ilvl="4" w:tplc="FFFFFFFF" w:tentative="1">
      <w:start w:val="1"/>
      <w:numFmt w:val="aiueoFullWidth"/>
      <w:lvlText w:val="(%5)"/>
      <w:lvlJc w:val="left"/>
      <w:pPr>
        <w:ind w:left="2100" w:hanging="420"/>
      </w:pPr>
    </w:lvl>
    <w:lvl w:ilvl="5" w:tplc="FFFFFFFF" w:tentative="1">
      <w:start w:val="1"/>
      <w:numFmt w:val="decimalEnclosedCircle"/>
      <w:lvlText w:val="%6"/>
      <w:lvlJc w:val="left"/>
      <w:pPr>
        <w:ind w:left="2520" w:hanging="420"/>
      </w:pPr>
    </w:lvl>
    <w:lvl w:ilvl="6" w:tplc="FFFFFFFF" w:tentative="1">
      <w:start w:val="1"/>
      <w:numFmt w:val="decimal"/>
      <w:lvlText w:val="%7."/>
      <w:lvlJc w:val="left"/>
      <w:pPr>
        <w:ind w:left="2940" w:hanging="420"/>
      </w:pPr>
    </w:lvl>
    <w:lvl w:ilvl="7" w:tplc="FFFFFFFF" w:tentative="1">
      <w:start w:val="1"/>
      <w:numFmt w:val="aiueoFullWidth"/>
      <w:lvlText w:val="(%8)"/>
      <w:lvlJc w:val="left"/>
      <w:pPr>
        <w:ind w:left="3360" w:hanging="420"/>
      </w:pPr>
    </w:lvl>
    <w:lvl w:ilvl="8" w:tplc="FFFFFFFF" w:tentative="1">
      <w:start w:val="1"/>
      <w:numFmt w:val="decimalEnclosedCircle"/>
      <w:lvlText w:val="%9"/>
      <w:lvlJc w:val="left"/>
      <w:pPr>
        <w:ind w:left="3780" w:hanging="420"/>
      </w:pPr>
    </w:lvl>
  </w:abstractNum>
  <w:abstractNum w:abstractNumId="19" w15:restartNumberingAfterBreak="0">
    <w:nsid w:val="50D1184D"/>
    <w:multiLevelType w:val="hybridMultilevel"/>
    <w:tmpl w:val="C590D638"/>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0" w15:restartNumberingAfterBreak="0">
    <w:nsid w:val="5C4210B6"/>
    <w:multiLevelType w:val="hybridMultilevel"/>
    <w:tmpl w:val="9BE4E11E"/>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5C5909DB"/>
    <w:multiLevelType w:val="hybridMultilevel"/>
    <w:tmpl w:val="96D6F566"/>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5E552185"/>
    <w:multiLevelType w:val="hybridMultilevel"/>
    <w:tmpl w:val="22EAD676"/>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68183094"/>
    <w:multiLevelType w:val="hybridMultilevel"/>
    <w:tmpl w:val="7EB6A7F2"/>
    <w:lvl w:ilvl="0" w:tplc="BA1A0704">
      <w:numFmt w:val="bullet"/>
      <w:lvlText w:val="-"/>
      <w:lvlJc w:val="left"/>
      <w:pPr>
        <w:ind w:left="360" w:hanging="360"/>
      </w:pPr>
      <w:rPr>
        <w:rFonts w:ascii="Century" w:eastAsiaTheme="minorEastAsia" w:hAnsi="Century" w:cstheme="minorBidi"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4" w15:restartNumberingAfterBreak="0">
    <w:nsid w:val="6A2A14E1"/>
    <w:multiLevelType w:val="hybridMultilevel"/>
    <w:tmpl w:val="764EF404"/>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5" w15:restartNumberingAfterBreak="0">
    <w:nsid w:val="6C87411F"/>
    <w:multiLevelType w:val="hybridMultilevel"/>
    <w:tmpl w:val="EB3C06E4"/>
    <w:lvl w:ilvl="0" w:tplc="0409000F">
      <w:start w:val="1"/>
      <w:numFmt w:val="decimal"/>
      <w:lvlText w:val="%1."/>
      <w:lvlJc w:val="left"/>
      <w:pPr>
        <w:ind w:left="418" w:hanging="420"/>
      </w:pPr>
    </w:lvl>
    <w:lvl w:ilvl="1" w:tplc="04090017" w:tentative="1">
      <w:start w:val="1"/>
      <w:numFmt w:val="aiueoFullWidth"/>
      <w:lvlText w:val="(%2)"/>
      <w:lvlJc w:val="left"/>
      <w:pPr>
        <w:ind w:left="838" w:hanging="420"/>
      </w:pPr>
    </w:lvl>
    <w:lvl w:ilvl="2" w:tplc="04090011" w:tentative="1">
      <w:start w:val="1"/>
      <w:numFmt w:val="decimalEnclosedCircle"/>
      <w:lvlText w:val="%3"/>
      <w:lvlJc w:val="left"/>
      <w:pPr>
        <w:ind w:left="1258" w:hanging="420"/>
      </w:pPr>
    </w:lvl>
    <w:lvl w:ilvl="3" w:tplc="0409000F" w:tentative="1">
      <w:start w:val="1"/>
      <w:numFmt w:val="decimal"/>
      <w:lvlText w:val="%4."/>
      <w:lvlJc w:val="left"/>
      <w:pPr>
        <w:ind w:left="1678" w:hanging="420"/>
      </w:pPr>
    </w:lvl>
    <w:lvl w:ilvl="4" w:tplc="04090017" w:tentative="1">
      <w:start w:val="1"/>
      <w:numFmt w:val="aiueoFullWidth"/>
      <w:lvlText w:val="(%5)"/>
      <w:lvlJc w:val="left"/>
      <w:pPr>
        <w:ind w:left="2098" w:hanging="420"/>
      </w:pPr>
    </w:lvl>
    <w:lvl w:ilvl="5" w:tplc="04090011" w:tentative="1">
      <w:start w:val="1"/>
      <w:numFmt w:val="decimalEnclosedCircle"/>
      <w:lvlText w:val="%6"/>
      <w:lvlJc w:val="left"/>
      <w:pPr>
        <w:ind w:left="2518" w:hanging="420"/>
      </w:pPr>
    </w:lvl>
    <w:lvl w:ilvl="6" w:tplc="0409000F" w:tentative="1">
      <w:start w:val="1"/>
      <w:numFmt w:val="decimal"/>
      <w:lvlText w:val="%7."/>
      <w:lvlJc w:val="left"/>
      <w:pPr>
        <w:ind w:left="2938" w:hanging="420"/>
      </w:pPr>
    </w:lvl>
    <w:lvl w:ilvl="7" w:tplc="04090017" w:tentative="1">
      <w:start w:val="1"/>
      <w:numFmt w:val="aiueoFullWidth"/>
      <w:lvlText w:val="(%8)"/>
      <w:lvlJc w:val="left"/>
      <w:pPr>
        <w:ind w:left="3358" w:hanging="420"/>
      </w:pPr>
    </w:lvl>
    <w:lvl w:ilvl="8" w:tplc="04090011" w:tentative="1">
      <w:start w:val="1"/>
      <w:numFmt w:val="decimalEnclosedCircle"/>
      <w:lvlText w:val="%9"/>
      <w:lvlJc w:val="left"/>
      <w:pPr>
        <w:ind w:left="3778" w:hanging="420"/>
      </w:pPr>
    </w:lvl>
  </w:abstractNum>
  <w:abstractNum w:abstractNumId="26" w15:restartNumberingAfterBreak="0">
    <w:nsid w:val="6D0C3546"/>
    <w:multiLevelType w:val="hybridMultilevel"/>
    <w:tmpl w:val="1AF698EE"/>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72382551"/>
    <w:multiLevelType w:val="hybridMultilevel"/>
    <w:tmpl w:val="A57E430A"/>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74083AFC"/>
    <w:multiLevelType w:val="hybridMultilevel"/>
    <w:tmpl w:val="107EF69A"/>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9" w15:restartNumberingAfterBreak="0">
    <w:nsid w:val="78C500EF"/>
    <w:multiLevelType w:val="hybridMultilevel"/>
    <w:tmpl w:val="2056E996"/>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7A8E6668"/>
    <w:multiLevelType w:val="hybridMultilevel"/>
    <w:tmpl w:val="DE70F3C8"/>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100761886">
    <w:abstractNumId w:val="9"/>
  </w:num>
  <w:num w:numId="2" w16cid:durableId="1232354912">
    <w:abstractNumId w:val="23"/>
  </w:num>
  <w:num w:numId="3" w16cid:durableId="1644847604">
    <w:abstractNumId w:val="7"/>
  </w:num>
  <w:num w:numId="4" w16cid:durableId="718937658">
    <w:abstractNumId w:val="27"/>
  </w:num>
  <w:num w:numId="5" w16cid:durableId="1787390568">
    <w:abstractNumId w:val="22"/>
  </w:num>
  <w:num w:numId="6" w16cid:durableId="552011036">
    <w:abstractNumId w:val="2"/>
  </w:num>
  <w:num w:numId="7" w16cid:durableId="386490732">
    <w:abstractNumId w:val="21"/>
  </w:num>
  <w:num w:numId="8" w16cid:durableId="1281108735">
    <w:abstractNumId w:val="30"/>
  </w:num>
  <w:num w:numId="9" w16cid:durableId="960261708">
    <w:abstractNumId w:val="8"/>
  </w:num>
  <w:num w:numId="10" w16cid:durableId="373382932">
    <w:abstractNumId w:val="18"/>
  </w:num>
  <w:num w:numId="11" w16cid:durableId="2082630999">
    <w:abstractNumId w:val="14"/>
  </w:num>
  <w:num w:numId="12" w16cid:durableId="1300573862">
    <w:abstractNumId w:val="26"/>
  </w:num>
  <w:num w:numId="13" w16cid:durableId="931546811">
    <w:abstractNumId w:val="15"/>
  </w:num>
  <w:num w:numId="14" w16cid:durableId="1235775744">
    <w:abstractNumId w:val="29"/>
  </w:num>
  <w:num w:numId="15" w16cid:durableId="1865287701">
    <w:abstractNumId w:val="10"/>
  </w:num>
  <w:num w:numId="16" w16cid:durableId="896555020">
    <w:abstractNumId w:val="5"/>
  </w:num>
  <w:num w:numId="17" w16cid:durableId="388236519">
    <w:abstractNumId w:val="16"/>
  </w:num>
  <w:num w:numId="18" w16cid:durableId="774791159">
    <w:abstractNumId w:val="17"/>
  </w:num>
  <w:num w:numId="19" w16cid:durableId="28456894">
    <w:abstractNumId w:val="13"/>
  </w:num>
  <w:num w:numId="20" w16cid:durableId="1199708646">
    <w:abstractNumId w:val="12"/>
  </w:num>
  <w:num w:numId="21" w16cid:durableId="622461050">
    <w:abstractNumId w:val="4"/>
  </w:num>
  <w:num w:numId="22" w16cid:durableId="1039747046">
    <w:abstractNumId w:val="24"/>
  </w:num>
  <w:num w:numId="23" w16cid:durableId="200292148">
    <w:abstractNumId w:val="20"/>
  </w:num>
  <w:num w:numId="24" w16cid:durableId="753941130">
    <w:abstractNumId w:val="3"/>
  </w:num>
  <w:num w:numId="25" w16cid:durableId="1975061001">
    <w:abstractNumId w:val="25"/>
  </w:num>
  <w:num w:numId="26" w16cid:durableId="1982417232">
    <w:abstractNumId w:val="6"/>
  </w:num>
  <w:num w:numId="27" w16cid:durableId="1826386550">
    <w:abstractNumId w:val="19"/>
  </w:num>
  <w:num w:numId="28" w16cid:durableId="1234975136">
    <w:abstractNumId w:val="0"/>
  </w:num>
  <w:num w:numId="29" w16cid:durableId="1675303576">
    <w:abstractNumId w:val="11"/>
  </w:num>
  <w:num w:numId="30" w16cid:durableId="1504782259">
    <w:abstractNumId w:val="28"/>
  </w:num>
  <w:num w:numId="31" w16cid:durableId="12449935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40"/>
  <w:hyphenationZone w:val="425"/>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7303"/>
    <w:rsid w:val="00005BB8"/>
    <w:rsid w:val="00012ED8"/>
    <w:rsid w:val="000232DB"/>
    <w:rsid w:val="00024297"/>
    <w:rsid w:val="00026F23"/>
    <w:rsid w:val="00027F44"/>
    <w:rsid w:val="00046714"/>
    <w:rsid w:val="00057483"/>
    <w:rsid w:val="00060F01"/>
    <w:rsid w:val="000679C7"/>
    <w:rsid w:val="000714D7"/>
    <w:rsid w:val="000800FA"/>
    <w:rsid w:val="00087E5A"/>
    <w:rsid w:val="00091491"/>
    <w:rsid w:val="000947D1"/>
    <w:rsid w:val="000A1431"/>
    <w:rsid w:val="000A1BDA"/>
    <w:rsid w:val="000A5F08"/>
    <w:rsid w:val="000B353D"/>
    <w:rsid w:val="000B5118"/>
    <w:rsid w:val="000C0B7C"/>
    <w:rsid w:val="000C2C5C"/>
    <w:rsid w:val="000C2F79"/>
    <w:rsid w:val="000C4C2F"/>
    <w:rsid w:val="000C7245"/>
    <w:rsid w:val="000C7818"/>
    <w:rsid w:val="000E172C"/>
    <w:rsid w:val="000E4BEF"/>
    <w:rsid w:val="000E4E73"/>
    <w:rsid w:val="000E5AFA"/>
    <w:rsid w:val="000F3F00"/>
    <w:rsid w:val="000F7931"/>
    <w:rsid w:val="00103F20"/>
    <w:rsid w:val="00104F6B"/>
    <w:rsid w:val="00107C03"/>
    <w:rsid w:val="00110596"/>
    <w:rsid w:val="00112AE7"/>
    <w:rsid w:val="00117FBB"/>
    <w:rsid w:val="00120AD4"/>
    <w:rsid w:val="00120F31"/>
    <w:rsid w:val="0012154A"/>
    <w:rsid w:val="0012704F"/>
    <w:rsid w:val="001270B0"/>
    <w:rsid w:val="00132D21"/>
    <w:rsid w:val="00140142"/>
    <w:rsid w:val="00156542"/>
    <w:rsid w:val="001623D6"/>
    <w:rsid w:val="00165758"/>
    <w:rsid w:val="00173D89"/>
    <w:rsid w:val="00175EBF"/>
    <w:rsid w:val="0018091B"/>
    <w:rsid w:val="00181A34"/>
    <w:rsid w:val="001950D4"/>
    <w:rsid w:val="00195892"/>
    <w:rsid w:val="001A1D76"/>
    <w:rsid w:val="001B04A9"/>
    <w:rsid w:val="001B18DC"/>
    <w:rsid w:val="001B2392"/>
    <w:rsid w:val="001B2BC5"/>
    <w:rsid w:val="001C0A45"/>
    <w:rsid w:val="001C1E58"/>
    <w:rsid w:val="001C2CD1"/>
    <w:rsid w:val="001C3094"/>
    <w:rsid w:val="001C51AB"/>
    <w:rsid w:val="001C779B"/>
    <w:rsid w:val="001D06AF"/>
    <w:rsid w:val="001D0812"/>
    <w:rsid w:val="001D1714"/>
    <w:rsid w:val="001D6A27"/>
    <w:rsid w:val="001E0348"/>
    <w:rsid w:val="001E541A"/>
    <w:rsid w:val="001E6D18"/>
    <w:rsid w:val="001E7684"/>
    <w:rsid w:val="001F229C"/>
    <w:rsid w:val="001F44CA"/>
    <w:rsid w:val="00200013"/>
    <w:rsid w:val="0020539D"/>
    <w:rsid w:val="00222135"/>
    <w:rsid w:val="00223C06"/>
    <w:rsid w:val="00234E6F"/>
    <w:rsid w:val="00240C21"/>
    <w:rsid w:val="0024153B"/>
    <w:rsid w:val="00243946"/>
    <w:rsid w:val="0024405A"/>
    <w:rsid w:val="00253326"/>
    <w:rsid w:val="00254194"/>
    <w:rsid w:val="002635B6"/>
    <w:rsid w:val="002671F4"/>
    <w:rsid w:val="002706B1"/>
    <w:rsid w:val="00271F69"/>
    <w:rsid w:val="0027495D"/>
    <w:rsid w:val="002773B1"/>
    <w:rsid w:val="00284990"/>
    <w:rsid w:val="00284E5D"/>
    <w:rsid w:val="00285EF8"/>
    <w:rsid w:val="00286844"/>
    <w:rsid w:val="002A48A1"/>
    <w:rsid w:val="002B3920"/>
    <w:rsid w:val="002C0B71"/>
    <w:rsid w:val="002C1D0B"/>
    <w:rsid w:val="002C1D75"/>
    <w:rsid w:val="002C7C55"/>
    <w:rsid w:val="002D0037"/>
    <w:rsid w:val="002D278E"/>
    <w:rsid w:val="002D3407"/>
    <w:rsid w:val="002D3EBA"/>
    <w:rsid w:val="002E1D54"/>
    <w:rsid w:val="002E4AB9"/>
    <w:rsid w:val="002E6F42"/>
    <w:rsid w:val="002F0266"/>
    <w:rsid w:val="002F0A15"/>
    <w:rsid w:val="002F2744"/>
    <w:rsid w:val="002F30E5"/>
    <w:rsid w:val="002F4DC1"/>
    <w:rsid w:val="002F58D0"/>
    <w:rsid w:val="002F65B1"/>
    <w:rsid w:val="002F6EFE"/>
    <w:rsid w:val="00300736"/>
    <w:rsid w:val="0030100A"/>
    <w:rsid w:val="00301A52"/>
    <w:rsid w:val="00302919"/>
    <w:rsid w:val="00305A84"/>
    <w:rsid w:val="00306230"/>
    <w:rsid w:val="00306C9C"/>
    <w:rsid w:val="003107B7"/>
    <w:rsid w:val="003111E6"/>
    <w:rsid w:val="00311439"/>
    <w:rsid w:val="00311587"/>
    <w:rsid w:val="003126DC"/>
    <w:rsid w:val="00314596"/>
    <w:rsid w:val="00315C63"/>
    <w:rsid w:val="00321B90"/>
    <w:rsid w:val="00322DC3"/>
    <w:rsid w:val="00326356"/>
    <w:rsid w:val="003273C3"/>
    <w:rsid w:val="00327709"/>
    <w:rsid w:val="00342DA1"/>
    <w:rsid w:val="00342EC8"/>
    <w:rsid w:val="0035121B"/>
    <w:rsid w:val="0035197D"/>
    <w:rsid w:val="00354A5C"/>
    <w:rsid w:val="00363364"/>
    <w:rsid w:val="00367A7A"/>
    <w:rsid w:val="00374BA6"/>
    <w:rsid w:val="00376A64"/>
    <w:rsid w:val="00377A42"/>
    <w:rsid w:val="003802F8"/>
    <w:rsid w:val="00380AFB"/>
    <w:rsid w:val="00381329"/>
    <w:rsid w:val="003838EC"/>
    <w:rsid w:val="00385565"/>
    <w:rsid w:val="0038653E"/>
    <w:rsid w:val="00386E9E"/>
    <w:rsid w:val="00387816"/>
    <w:rsid w:val="00391EE6"/>
    <w:rsid w:val="00394CE1"/>
    <w:rsid w:val="003A3AFD"/>
    <w:rsid w:val="003A417C"/>
    <w:rsid w:val="003A4A0D"/>
    <w:rsid w:val="003A621A"/>
    <w:rsid w:val="003B17F6"/>
    <w:rsid w:val="003B4B04"/>
    <w:rsid w:val="003C0825"/>
    <w:rsid w:val="003C0F2A"/>
    <w:rsid w:val="003C167F"/>
    <w:rsid w:val="003C439E"/>
    <w:rsid w:val="003C543E"/>
    <w:rsid w:val="003C6426"/>
    <w:rsid w:val="003C7734"/>
    <w:rsid w:val="003C7B71"/>
    <w:rsid w:val="003D17DC"/>
    <w:rsid w:val="003D71FE"/>
    <w:rsid w:val="003E07F6"/>
    <w:rsid w:val="003E2A0D"/>
    <w:rsid w:val="003E5176"/>
    <w:rsid w:val="003E5B31"/>
    <w:rsid w:val="003E6A23"/>
    <w:rsid w:val="003E74A0"/>
    <w:rsid w:val="003F3196"/>
    <w:rsid w:val="003F6278"/>
    <w:rsid w:val="003F6B11"/>
    <w:rsid w:val="003F6C57"/>
    <w:rsid w:val="004122A3"/>
    <w:rsid w:val="00415E57"/>
    <w:rsid w:val="00423133"/>
    <w:rsid w:val="004261F2"/>
    <w:rsid w:val="0043144E"/>
    <w:rsid w:val="004329FF"/>
    <w:rsid w:val="00433905"/>
    <w:rsid w:val="00441680"/>
    <w:rsid w:val="00442489"/>
    <w:rsid w:val="00447071"/>
    <w:rsid w:val="00447303"/>
    <w:rsid w:val="00453D28"/>
    <w:rsid w:val="00461DB1"/>
    <w:rsid w:val="0046326C"/>
    <w:rsid w:val="004635B3"/>
    <w:rsid w:val="0046567E"/>
    <w:rsid w:val="00471C5C"/>
    <w:rsid w:val="00471D54"/>
    <w:rsid w:val="00473728"/>
    <w:rsid w:val="0047624F"/>
    <w:rsid w:val="00476EDE"/>
    <w:rsid w:val="00482008"/>
    <w:rsid w:val="00482285"/>
    <w:rsid w:val="0049010A"/>
    <w:rsid w:val="00493244"/>
    <w:rsid w:val="004938DD"/>
    <w:rsid w:val="00495A6B"/>
    <w:rsid w:val="00495E51"/>
    <w:rsid w:val="004A303F"/>
    <w:rsid w:val="004A6030"/>
    <w:rsid w:val="004B463C"/>
    <w:rsid w:val="004B6517"/>
    <w:rsid w:val="004C2B53"/>
    <w:rsid w:val="004D0442"/>
    <w:rsid w:val="004D5356"/>
    <w:rsid w:val="004E033B"/>
    <w:rsid w:val="004E1368"/>
    <w:rsid w:val="004E4F3A"/>
    <w:rsid w:val="004E5C9A"/>
    <w:rsid w:val="004E6466"/>
    <w:rsid w:val="004F0559"/>
    <w:rsid w:val="004F0BFC"/>
    <w:rsid w:val="004F5AA6"/>
    <w:rsid w:val="004F6ABA"/>
    <w:rsid w:val="004F7AC6"/>
    <w:rsid w:val="00500168"/>
    <w:rsid w:val="005010A4"/>
    <w:rsid w:val="00501FC3"/>
    <w:rsid w:val="005035D7"/>
    <w:rsid w:val="00504BA5"/>
    <w:rsid w:val="00510B7F"/>
    <w:rsid w:val="00516DC3"/>
    <w:rsid w:val="00521FC6"/>
    <w:rsid w:val="00524185"/>
    <w:rsid w:val="00525677"/>
    <w:rsid w:val="005306FC"/>
    <w:rsid w:val="00533ECD"/>
    <w:rsid w:val="00537E73"/>
    <w:rsid w:val="00541751"/>
    <w:rsid w:val="00543975"/>
    <w:rsid w:val="00550842"/>
    <w:rsid w:val="00553CC8"/>
    <w:rsid w:val="005548BA"/>
    <w:rsid w:val="00562AE5"/>
    <w:rsid w:val="00564DE9"/>
    <w:rsid w:val="00574E90"/>
    <w:rsid w:val="005753AF"/>
    <w:rsid w:val="00576A8B"/>
    <w:rsid w:val="00577850"/>
    <w:rsid w:val="00580F83"/>
    <w:rsid w:val="00581982"/>
    <w:rsid w:val="00582C84"/>
    <w:rsid w:val="00583574"/>
    <w:rsid w:val="0058618D"/>
    <w:rsid w:val="00591676"/>
    <w:rsid w:val="00593F68"/>
    <w:rsid w:val="00596AFE"/>
    <w:rsid w:val="005975AC"/>
    <w:rsid w:val="005A2951"/>
    <w:rsid w:val="005A42E2"/>
    <w:rsid w:val="005A70DB"/>
    <w:rsid w:val="005A7C96"/>
    <w:rsid w:val="005B054D"/>
    <w:rsid w:val="005B21FF"/>
    <w:rsid w:val="005B2C63"/>
    <w:rsid w:val="005B6B07"/>
    <w:rsid w:val="005C5442"/>
    <w:rsid w:val="005C5563"/>
    <w:rsid w:val="005D124A"/>
    <w:rsid w:val="005D3B20"/>
    <w:rsid w:val="005D45BB"/>
    <w:rsid w:val="005D4B4F"/>
    <w:rsid w:val="005D74DA"/>
    <w:rsid w:val="005E150A"/>
    <w:rsid w:val="005E23C1"/>
    <w:rsid w:val="005E4316"/>
    <w:rsid w:val="005E4F62"/>
    <w:rsid w:val="005E59A2"/>
    <w:rsid w:val="005E632C"/>
    <w:rsid w:val="005E6817"/>
    <w:rsid w:val="005E6BA2"/>
    <w:rsid w:val="005F0125"/>
    <w:rsid w:val="005F1E68"/>
    <w:rsid w:val="006002F8"/>
    <w:rsid w:val="00602915"/>
    <w:rsid w:val="00606898"/>
    <w:rsid w:val="0060745C"/>
    <w:rsid w:val="00614559"/>
    <w:rsid w:val="00621901"/>
    <w:rsid w:val="006335D3"/>
    <w:rsid w:val="006352E7"/>
    <w:rsid w:val="00635F7B"/>
    <w:rsid w:val="00646BD7"/>
    <w:rsid w:val="006533FC"/>
    <w:rsid w:val="00653D5F"/>
    <w:rsid w:val="0065424A"/>
    <w:rsid w:val="00662669"/>
    <w:rsid w:val="006651FB"/>
    <w:rsid w:val="006713E3"/>
    <w:rsid w:val="00676785"/>
    <w:rsid w:val="00680115"/>
    <w:rsid w:val="006803C6"/>
    <w:rsid w:val="006A06D8"/>
    <w:rsid w:val="006A4047"/>
    <w:rsid w:val="006A4E5D"/>
    <w:rsid w:val="006A5A00"/>
    <w:rsid w:val="006A608B"/>
    <w:rsid w:val="006B0CE0"/>
    <w:rsid w:val="006B28C9"/>
    <w:rsid w:val="006B4576"/>
    <w:rsid w:val="006B4BEE"/>
    <w:rsid w:val="006B55AD"/>
    <w:rsid w:val="006B62D6"/>
    <w:rsid w:val="006C2978"/>
    <w:rsid w:val="006C3BB8"/>
    <w:rsid w:val="006C64FD"/>
    <w:rsid w:val="006D3504"/>
    <w:rsid w:val="006D35EC"/>
    <w:rsid w:val="006D3D2C"/>
    <w:rsid w:val="006D4BF9"/>
    <w:rsid w:val="006D7F6D"/>
    <w:rsid w:val="006E3DC6"/>
    <w:rsid w:val="006E4339"/>
    <w:rsid w:val="006E6966"/>
    <w:rsid w:val="006E6AC5"/>
    <w:rsid w:val="006F09DE"/>
    <w:rsid w:val="006F5B42"/>
    <w:rsid w:val="0070436D"/>
    <w:rsid w:val="007044BA"/>
    <w:rsid w:val="007045DA"/>
    <w:rsid w:val="00704A61"/>
    <w:rsid w:val="00705477"/>
    <w:rsid w:val="00712B71"/>
    <w:rsid w:val="00714EF6"/>
    <w:rsid w:val="0071550C"/>
    <w:rsid w:val="00724194"/>
    <w:rsid w:val="00724294"/>
    <w:rsid w:val="00725204"/>
    <w:rsid w:val="00726824"/>
    <w:rsid w:val="0072760B"/>
    <w:rsid w:val="00727857"/>
    <w:rsid w:val="00734B55"/>
    <w:rsid w:val="00744192"/>
    <w:rsid w:val="00744878"/>
    <w:rsid w:val="0075757F"/>
    <w:rsid w:val="00757718"/>
    <w:rsid w:val="0076123F"/>
    <w:rsid w:val="00763E7E"/>
    <w:rsid w:val="00770531"/>
    <w:rsid w:val="0078063C"/>
    <w:rsid w:val="00783AE5"/>
    <w:rsid w:val="0078483C"/>
    <w:rsid w:val="00787EF6"/>
    <w:rsid w:val="007958DA"/>
    <w:rsid w:val="007A2330"/>
    <w:rsid w:val="007A4430"/>
    <w:rsid w:val="007A7F73"/>
    <w:rsid w:val="007B05C5"/>
    <w:rsid w:val="007B1B0B"/>
    <w:rsid w:val="007B238B"/>
    <w:rsid w:val="007C5893"/>
    <w:rsid w:val="007D0083"/>
    <w:rsid w:val="007D5FB5"/>
    <w:rsid w:val="007D70CC"/>
    <w:rsid w:val="007D71D2"/>
    <w:rsid w:val="007D7E3F"/>
    <w:rsid w:val="007E08EE"/>
    <w:rsid w:val="007E2BBE"/>
    <w:rsid w:val="007E665F"/>
    <w:rsid w:val="007F0B46"/>
    <w:rsid w:val="007F4ED9"/>
    <w:rsid w:val="0080263F"/>
    <w:rsid w:val="008049AD"/>
    <w:rsid w:val="00807B5E"/>
    <w:rsid w:val="00815C7D"/>
    <w:rsid w:val="00823E1A"/>
    <w:rsid w:val="008248C2"/>
    <w:rsid w:val="0083287D"/>
    <w:rsid w:val="008351E7"/>
    <w:rsid w:val="008368E8"/>
    <w:rsid w:val="008461E6"/>
    <w:rsid w:val="00854164"/>
    <w:rsid w:val="008558E0"/>
    <w:rsid w:val="00861173"/>
    <w:rsid w:val="00866A2A"/>
    <w:rsid w:val="00867C19"/>
    <w:rsid w:val="008733C5"/>
    <w:rsid w:val="00880A5F"/>
    <w:rsid w:val="00881807"/>
    <w:rsid w:val="00881E70"/>
    <w:rsid w:val="008824C3"/>
    <w:rsid w:val="0088318C"/>
    <w:rsid w:val="0088624F"/>
    <w:rsid w:val="00890474"/>
    <w:rsid w:val="008933EC"/>
    <w:rsid w:val="00894148"/>
    <w:rsid w:val="00895E4A"/>
    <w:rsid w:val="00897BB7"/>
    <w:rsid w:val="008A0756"/>
    <w:rsid w:val="008A0C26"/>
    <w:rsid w:val="008A3572"/>
    <w:rsid w:val="008A5DA3"/>
    <w:rsid w:val="008A631C"/>
    <w:rsid w:val="008B126F"/>
    <w:rsid w:val="008B219A"/>
    <w:rsid w:val="008B2562"/>
    <w:rsid w:val="008B2EF4"/>
    <w:rsid w:val="008B6018"/>
    <w:rsid w:val="008C73D1"/>
    <w:rsid w:val="008D0371"/>
    <w:rsid w:val="008D1602"/>
    <w:rsid w:val="008D3E17"/>
    <w:rsid w:val="008E0567"/>
    <w:rsid w:val="008E4273"/>
    <w:rsid w:val="008E79AB"/>
    <w:rsid w:val="008F2D67"/>
    <w:rsid w:val="008F3AC7"/>
    <w:rsid w:val="009007FE"/>
    <w:rsid w:val="0090370F"/>
    <w:rsid w:val="00915D9A"/>
    <w:rsid w:val="00917513"/>
    <w:rsid w:val="00922E00"/>
    <w:rsid w:val="00932371"/>
    <w:rsid w:val="00933F69"/>
    <w:rsid w:val="009354C0"/>
    <w:rsid w:val="009357ED"/>
    <w:rsid w:val="00936540"/>
    <w:rsid w:val="00936EA5"/>
    <w:rsid w:val="009432AC"/>
    <w:rsid w:val="009570A5"/>
    <w:rsid w:val="00973BB5"/>
    <w:rsid w:val="0097425F"/>
    <w:rsid w:val="00981B64"/>
    <w:rsid w:val="0098268A"/>
    <w:rsid w:val="0098507E"/>
    <w:rsid w:val="00990EBA"/>
    <w:rsid w:val="00993EBA"/>
    <w:rsid w:val="00994ABF"/>
    <w:rsid w:val="009974EB"/>
    <w:rsid w:val="00997771"/>
    <w:rsid w:val="009A02E9"/>
    <w:rsid w:val="009A7C06"/>
    <w:rsid w:val="009B2D1E"/>
    <w:rsid w:val="009B3411"/>
    <w:rsid w:val="009B3635"/>
    <w:rsid w:val="009B4040"/>
    <w:rsid w:val="009B4CE4"/>
    <w:rsid w:val="009C02CA"/>
    <w:rsid w:val="009C1BB9"/>
    <w:rsid w:val="009C3AE5"/>
    <w:rsid w:val="009D3670"/>
    <w:rsid w:val="009D386A"/>
    <w:rsid w:val="009D42BF"/>
    <w:rsid w:val="009E2885"/>
    <w:rsid w:val="009E34BC"/>
    <w:rsid w:val="009E3B62"/>
    <w:rsid w:val="009E72E3"/>
    <w:rsid w:val="009F084A"/>
    <w:rsid w:val="009F1401"/>
    <w:rsid w:val="009F3774"/>
    <w:rsid w:val="009F48A5"/>
    <w:rsid w:val="00A0212E"/>
    <w:rsid w:val="00A033FA"/>
    <w:rsid w:val="00A1006C"/>
    <w:rsid w:val="00A10268"/>
    <w:rsid w:val="00A10B2E"/>
    <w:rsid w:val="00A212EC"/>
    <w:rsid w:val="00A30806"/>
    <w:rsid w:val="00A323D2"/>
    <w:rsid w:val="00A43A92"/>
    <w:rsid w:val="00A476B7"/>
    <w:rsid w:val="00A478DF"/>
    <w:rsid w:val="00A520BC"/>
    <w:rsid w:val="00A64D17"/>
    <w:rsid w:val="00A64EC0"/>
    <w:rsid w:val="00A662D2"/>
    <w:rsid w:val="00A72BF1"/>
    <w:rsid w:val="00A75C4D"/>
    <w:rsid w:val="00A81ECB"/>
    <w:rsid w:val="00A857E7"/>
    <w:rsid w:val="00A86072"/>
    <w:rsid w:val="00A860A4"/>
    <w:rsid w:val="00A9633A"/>
    <w:rsid w:val="00AA1298"/>
    <w:rsid w:val="00AB3E93"/>
    <w:rsid w:val="00AB49F0"/>
    <w:rsid w:val="00AB4FCA"/>
    <w:rsid w:val="00AD2A2F"/>
    <w:rsid w:val="00AE44F7"/>
    <w:rsid w:val="00AE7EA6"/>
    <w:rsid w:val="00AF5F6C"/>
    <w:rsid w:val="00AF612D"/>
    <w:rsid w:val="00B0039C"/>
    <w:rsid w:val="00B06A0E"/>
    <w:rsid w:val="00B07D7C"/>
    <w:rsid w:val="00B10A71"/>
    <w:rsid w:val="00B131D7"/>
    <w:rsid w:val="00B13D84"/>
    <w:rsid w:val="00B142A4"/>
    <w:rsid w:val="00B20E80"/>
    <w:rsid w:val="00B22FC7"/>
    <w:rsid w:val="00B25194"/>
    <w:rsid w:val="00B25F5E"/>
    <w:rsid w:val="00B26F34"/>
    <w:rsid w:val="00B300C4"/>
    <w:rsid w:val="00B30F3D"/>
    <w:rsid w:val="00B34D40"/>
    <w:rsid w:val="00B370A8"/>
    <w:rsid w:val="00B408E2"/>
    <w:rsid w:val="00B40A42"/>
    <w:rsid w:val="00B4445B"/>
    <w:rsid w:val="00B44593"/>
    <w:rsid w:val="00B4664B"/>
    <w:rsid w:val="00B50114"/>
    <w:rsid w:val="00B51527"/>
    <w:rsid w:val="00B5159B"/>
    <w:rsid w:val="00B52305"/>
    <w:rsid w:val="00B528F6"/>
    <w:rsid w:val="00B52FD8"/>
    <w:rsid w:val="00B53EB7"/>
    <w:rsid w:val="00B62D2E"/>
    <w:rsid w:val="00B66D0F"/>
    <w:rsid w:val="00B73B26"/>
    <w:rsid w:val="00B772DB"/>
    <w:rsid w:val="00B84146"/>
    <w:rsid w:val="00B84B4E"/>
    <w:rsid w:val="00B91F98"/>
    <w:rsid w:val="00B97616"/>
    <w:rsid w:val="00BA79F9"/>
    <w:rsid w:val="00BB08AD"/>
    <w:rsid w:val="00BB4AEF"/>
    <w:rsid w:val="00BC2989"/>
    <w:rsid w:val="00BC4F2B"/>
    <w:rsid w:val="00BD15A2"/>
    <w:rsid w:val="00BD1EF8"/>
    <w:rsid w:val="00BD4D49"/>
    <w:rsid w:val="00BE365D"/>
    <w:rsid w:val="00BE5F49"/>
    <w:rsid w:val="00BF055B"/>
    <w:rsid w:val="00BF220F"/>
    <w:rsid w:val="00BF5F9C"/>
    <w:rsid w:val="00C01A6F"/>
    <w:rsid w:val="00C030AE"/>
    <w:rsid w:val="00C07229"/>
    <w:rsid w:val="00C11B59"/>
    <w:rsid w:val="00C20E86"/>
    <w:rsid w:val="00C260B1"/>
    <w:rsid w:val="00C30DA9"/>
    <w:rsid w:val="00C36792"/>
    <w:rsid w:val="00C36AE3"/>
    <w:rsid w:val="00C41ECA"/>
    <w:rsid w:val="00C42FCB"/>
    <w:rsid w:val="00C44D05"/>
    <w:rsid w:val="00C50AEA"/>
    <w:rsid w:val="00C53747"/>
    <w:rsid w:val="00C57E16"/>
    <w:rsid w:val="00C61219"/>
    <w:rsid w:val="00C61FBB"/>
    <w:rsid w:val="00C63DDE"/>
    <w:rsid w:val="00C642A2"/>
    <w:rsid w:val="00C658AE"/>
    <w:rsid w:val="00C66A02"/>
    <w:rsid w:val="00C70406"/>
    <w:rsid w:val="00C7342E"/>
    <w:rsid w:val="00C82491"/>
    <w:rsid w:val="00C84435"/>
    <w:rsid w:val="00C85DC1"/>
    <w:rsid w:val="00C86152"/>
    <w:rsid w:val="00C9072D"/>
    <w:rsid w:val="00C921D2"/>
    <w:rsid w:val="00C9421C"/>
    <w:rsid w:val="00CA20B8"/>
    <w:rsid w:val="00CB4880"/>
    <w:rsid w:val="00CC16FD"/>
    <w:rsid w:val="00CC35F2"/>
    <w:rsid w:val="00CC6364"/>
    <w:rsid w:val="00CE6391"/>
    <w:rsid w:val="00CF449F"/>
    <w:rsid w:val="00CF73BF"/>
    <w:rsid w:val="00D021D5"/>
    <w:rsid w:val="00D03F7C"/>
    <w:rsid w:val="00D041FF"/>
    <w:rsid w:val="00D07EF1"/>
    <w:rsid w:val="00D105C8"/>
    <w:rsid w:val="00D1178D"/>
    <w:rsid w:val="00D120AB"/>
    <w:rsid w:val="00D15F0F"/>
    <w:rsid w:val="00D165BC"/>
    <w:rsid w:val="00D16D8A"/>
    <w:rsid w:val="00D22B1C"/>
    <w:rsid w:val="00D25835"/>
    <w:rsid w:val="00D26E84"/>
    <w:rsid w:val="00D271E2"/>
    <w:rsid w:val="00D353F2"/>
    <w:rsid w:val="00D37447"/>
    <w:rsid w:val="00D4026E"/>
    <w:rsid w:val="00D428C7"/>
    <w:rsid w:val="00D44ACC"/>
    <w:rsid w:val="00D457B0"/>
    <w:rsid w:val="00D461E8"/>
    <w:rsid w:val="00D51696"/>
    <w:rsid w:val="00D5632B"/>
    <w:rsid w:val="00D5634E"/>
    <w:rsid w:val="00D613E7"/>
    <w:rsid w:val="00D715C1"/>
    <w:rsid w:val="00D73C57"/>
    <w:rsid w:val="00D777FC"/>
    <w:rsid w:val="00D80EE7"/>
    <w:rsid w:val="00D8420A"/>
    <w:rsid w:val="00D85576"/>
    <w:rsid w:val="00D861F0"/>
    <w:rsid w:val="00D96CB4"/>
    <w:rsid w:val="00D97A3E"/>
    <w:rsid w:val="00DA183B"/>
    <w:rsid w:val="00DB071D"/>
    <w:rsid w:val="00DB0B9E"/>
    <w:rsid w:val="00DB1A89"/>
    <w:rsid w:val="00DB4BAC"/>
    <w:rsid w:val="00DB56AC"/>
    <w:rsid w:val="00DB7970"/>
    <w:rsid w:val="00DC0F79"/>
    <w:rsid w:val="00DC0FFB"/>
    <w:rsid w:val="00DC253F"/>
    <w:rsid w:val="00DC2E88"/>
    <w:rsid w:val="00DC4CF0"/>
    <w:rsid w:val="00DC69D8"/>
    <w:rsid w:val="00DD33EC"/>
    <w:rsid w:val="00DD7690"/>
    <w:rsid w:val="00E0138B"/>
    <w:rsid w:val="00E10C90"/>
    <w:rsid w:val="00E12D42"/>
    <w:rsid w:val="00E177D8"/>
    <w:rsid w:val="00E245B4"/>
    <w:rsid w:val="00E271EC"/>
    <w:rsid w:val="00E30B32"/>
    <w:rsid w:val="00E30D30"/>
    <w:rsid w:val="00E31687"/>
    <w:rsid w:val="00E3303E"/>
    <w:rsid w:val="00E3393E"/>
    <w:rsid w:val="00E33A47"/>
    <w:rsid w:val="00E36A14"/>
    <w:rsid w:val="00E36F70"/>
    <w:rsid w:val="00E45717"/>
    <w:rsid w:val="00E5205A"/>
    <w:rsid w:val="00E53280"/>
    <w:rsid w:val="00E5409C"/>
    <w:rsid w:val="00E6156B"/>
    <w:rsid w:val="00E644E4"/>
    <w:rsid w:val="00E7461E"/>
    <w:rsid w:val="00E76100"/>
    <w:rsid w:val="00E7724C"/>
    <w:rsid w:val="00E87A08"/>
    <w:rsid w:val="00E91B1B"/>
    <w:rsid w:val="00E97491"/>
    <w:rsid w:val="00EA2AEB"/>
    <w:rsid w:val="00EA52A2"/>
    <w:rsid w:val="00EA5771"/>
    <w:rsid w:val="00EB604E"/>
    <w:rsid w:val="00EB65D0"/>
    <w:rsid w:val="00EC0886"/>
    <w:rsid w:val="00EC0C3D"/>
    <w:rsid w:val="00EC3D98"/>
    <w:rsid w:val="00EC763D"/>
    <w:rsid w:val="00ED3448"/>
    <w:rsid w:val="00ED51E7"/>
    <w:rsid w:val="00EE2315"/>
    <w:rsid w:val="00EF1A39"/>
    <w:rsid w:val="00EF53EA"/>
    <w:rsid w:val="00EF72C1"/>
    <w:rsid w:val="00EF750F"/>
    <w:rsid w:val="00EF7C14"/>
    <w:rsid w:val="00F06593"/>
    <w:rsid w:val="00F1031C"/>
    <w:rsid w:val="00F11867"/>
    <w:rsid w:val="00F140F4"/>
    <w:rsid w:val="00F15C8A"/>
    <w:rsid w:val="00F205C8"/>
    <w:rsid w:val="00F20885"/>
    <w:rsid w:val="00F226C9"/>
    <w:rsid w:val="00F311F7"/>
    <w:rsid w:val="00F33AC9"/>
    <w:rsid w:val="00F3534D"/>
    <w:rsid w:val="00F35FCA"/>
    <w:rsid w:val="00F36A47"/>
    <w:rsid w:val="00F4375C"/>
    <w:rsid w:val="00F43D2C"/>
    <w:rsid w:val="00F449A8"/>
    <w:rsid w:val="00F468B8"/>
    <w:rsid w:val="00F46E6D"/>
    <w:rsid w:val="00F51117"/>
    <w:rsid w:val="00F52A81"/>
    <w:rsid w:val="00F60D48"/>
    <w:rsid w:val="00F64635"/>
    <w:rsid w:val="00F67FF4"/>
    <w:rsid w:val="00F715C8"/>
    <w:rsid w:val="00F72005"/>
    <w:rsid w:val="00F7373F"/>
    <w:rsid w:val="00F762CD"/>
    <w:rsid w:val="00F84AA4"/>
    <w:rsid w:val="00F85F6C"/>
    <w:rsid w:val="00F90E02"/>
    <w:rsid w:val="00F94CE7"/>
    <w:rsid w:val="00FA0687"/>
    <w:rsid w:val="00FA21A0"/>
    <w:rsid w:val="00FA233A"/>
    <w:rsid w:val="00FA4624"/>
    <w:rsid w:val="00FA4C1E"/>
    <w:rsid w:val="00FB44B9"/>
    <w:rsid w:val="00FB51D8"/>
    <w:rsid w:val="00FB6859"/>
    <w:rsid w:val="00FC1CC8"/>
    <w:rsid w:val="00FC2789"/>
    <w:rsid w:val="00FC5670"/>
    <w:rsid w:val="00FC6D0F"/>
    <w:rsid w:val="00FC70B7"/>
    <w:rsid w:val="00FE236E"/>
    <w:rsid w:val="00FE4933"/>
    <w:rsid w:val="00FE53D5"/>
    <w:rsid w:val="00FF146F"/>
    <w:rsid w:val="00FF2A90"/>
    <w:rsid w:val="00FF5B77"/>
    <w:rsid w:val="00FF5DAF"/>
    <w:rsid w:val="00FF6C54"/>
    <w:rsid w:val="00FF7088"/>
    <w:rsid w:val="01902F83"/>
    <w:rsid w:val="0317E5C7"/>
    <w:rsid w:val="06024470"/>
    <w:rsid w:val="08AF75F1"/>
    <w:rsid w:val="090392E0"/>
    <w:rsid w:val="093F7FFC"/>
    <w:rsid w:val="097D0311"/>
    <w:rsid w:val="0B2E5AF5"/>
    <w:rsid w:val="0C89F833"/>
    <w:rsid w:val="0CB3F851"/>
    <w:rsid w:val="0D6E2B89"/>
    <w:rsid w:val="0EB31202"/>
    <w:rsid w:val="0F9F1A40"/>
    <w:rsid w:val="11753183"/>
    <w:rsid w:val="12A106AC"/>
    <w:rsid w:val="14C31C57"/>
    <w:rsid w:val="151F5E2E"/>
    <w:rsid w:val="19858479"/>
    <w:rsid w:val="1C52EB7F"/>
    <w:rsid w:val="1DFFADD4"/>
    <w:rsid w:val="1E51C400"/>
    <w:rsid w:val="1EDEFEFE"/>
    <w:rsid w:val="20621579"/>
    <w:rsid w:val="21535A24"/>
    <w:rsid w:val="267E83A7"/>
    <w:rsid w:val="28C6D024"/>
    <w:rsid w:val="2AFD8057"/>
    <w:rsid w:val="2F6EBC2D"/>
    <w:rsid w:val="3057B72F"/>
    <w:rsid w:val="324F48FC"/>
    <w:rsid w:val="36B02E36"/>
    <w:rsid w:val="36B8B57E"/>
    <w:rsid w:val="3B8AC296"/>
    <w:rsid w:val="3B9A9CA7"/>
    <w:rsid w:val="3F7E3751"/>
    <w:rsid w:val="44C1FD9B"/>
    <w:rsid w:val="4C033391"/>
    <w:rsid w:val="511A6CB3"/>
    <w:rsid w:val="569E7042"/>
    <w:rsid w:val="582D9753"/>
    <w:rsid w:val="5928AC4F"/>
    <w:rsid w:val="5DB07D79"/>
    <w:rsid w:val="5E3E197B"/>
    <w:rsid w:val="5EFD2437"/>
    <w:rsid w:val="6404D8AC"/>
    <w:rsid w:val="65A6AC9D"/>
    <w:rsid w:val="681C6FB3"/>
    <w:rsid w:val="6B8E8B52"/>
    <w:rsid w:val="6F743371"/>
    <w:rsid w:val="6FA2F75B"/>
    <w:rsid w:val="71CD4826"/>
    <w:rsid w:val="76B1C24A"/>
    <w:rsid w:val="7A77E376"/>
    <w:rsid w:val="7D17187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0D3729F"/>
  <w15:chartTrackingRefBased/>
  <w15:docId w15:val="{E05154AF-980A-41FF-A7A1-0ECB97401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C0825"/>
    <w:pPr>
      <w:tabs>
        <w:tab w:val="center" w:pos="4252"/>
        <w:tab w:val="right" w:pos="8504"/>
      </w:tabs>
      <w:snapToGrid w:val="0"/>
    </w:pPr>
  </w:style>
  <w:style w:type="character" w:customStyle="1" w:styleId="HeaderChar">
    <w:name w:val="Header Char"/>
    <w:basedOn w:val="DefaultParagraphFont"/>
    <w:link w:val="Header"/>
    <w:uiPriority w:val="99"/>
    <w:rsid w:val="003C0825"/>
  </w:style>
  <w:style w:type="paragraph" w:styleId="Footer">
    <w:name w:val="footer"/>
    <w:basedOn w:val="Normal"/>
    <w:link w:val="FooterChar"/>
    <w:uiPriority w:val="99"/>
    <w:unhideWhenUsed/>
    <w:rsid w:val="003C0825"/>
    <w:pPr>
      <w:tabs>
        <w:tab w:val="center" w:pos="4252"/>
        <w:tab w:val="right" w:pos="8504"/>
      </w:tabs>
      <w:snapToGrid w:val="0"/>
    </w:pPr>
  </w:style>
  <w:style w:type="character" w:customStyle="1" w:styleId="FooterChar">
    <w:name w:val="Footer Char"/>
    <w:basedOn w:val="DefaultParagraphFont"/>
    <w:link w:val="Footer"/>
    <w:uiPriority w:val="99"/>
    <w:rsid w:val="003C0825"/>
  </w:style>
  <w:style w:type="character" w:styleId="PlaceholderText">
    <w:name w:val="Placeholder Text"/>
    <w:basedOn w:val="DefaultParagraphFont"/>
    <w:uiPriority w:val="99"/>
    <w:semiHidden/>
    <w:rsid w:val="00C9072D"/>
    <w:rPr>
      <w:color w:val="808080"/>
    </w:rPr>
  </w:style>
  <w:style w:type="paragraph" w:styleId="BalloonText">
    <w:name w:val="Balloon Text"/>
    <w:basedOn w:val="Normal"/>
    <w:link w:val="BalloonTextChar"/>
    <w:uiPriority w:val="99"/>
    <w:semiHidden/>
    <w:unhideWhenUsed/>
    <w:rsid w:val="00C9072D"/>
    <w:rPr>
      <w:rFonts w:asciiTheme="majorHAnsi" w:eastAsiaTheme="majorEastAsia" w:hAnsiTheme="majorHAnsi" w:cstheme="majorBidi"/>
      <w:sz w:val="18"/>
      <w:szCs w:val="18"/>
    </w:rPr>
  </w:style>
  <w:style w:type="character" w:customStyle="1" w:styleId="BalloonTextChar">
    <w:name w:val="Balloon Text Char"/>
    <w:basedOn w:val="DefaultParagraphFont"/>
    <w:link w:val="BalloonText"/>
    <w:uiPriority w:val="99"/>
    <w:semiHidden/>
    <w:rsid w:val="00C9072D"/>
    <w:rPr>
      <w:rFonts w:asciiTheme="majorHAnsi" w:eastAsiaTheme="majorEastAsia" w:hAnsiTheme="majorHAnsi" w:cstheme="majorBidi"/>
      <w:sz w:val="18"/>
      <w:szCs w:val="18"/>
    </w:rPr>
  </w:style>
  <w:style w:type="table" w:styleId="TableGrid">
    <w:name w:val="Table Grid"/>
    <w:basedOn w:val="TableNormal"/>
    <w:uiPriority w:val="59"/>
    <w:rsid w:val="00374B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3111E6"/>
    <w:pPr>
      <w:widowControl/>
      <w:spacing w:before="100" w:beforeAutospacing="1" w:after="100" w:afterAutospacing="1"/>
      <w:jc w:val="left"/>
    </w:pPr>
    <w:rPr>
      <w:rFonts w:ascii="MS PGothic" w:eastAsia="MS PGothic" w:hAnsi="MS PGothic" w:cs="MS PGothic"/>
      <w:kern w:val="0"/>
      <w:sz w:val="24"/>
      <w:szCs w:val="24"/>
    </w:rPr>
  </w:style>
  <w:style w:type="character" w:customStyle="1" w:styleId="articletitle">
    <w:name w:val="articletitle"/>
    <w:basedOn w:val="DefaultParagraphFont"/>
    <w:rsid w:val="002773B1"/>
  </w:style>
  <w:style w:type="character" w:customStyle="1" w:styleId="itemtitle">
    <w:name w:val="itemtitle"/>
    <w:basedOn w:val="DefaultParagraphFont"/>
    <w:rsid w:val="002773B1"/>
  </w:style>
  <w:style w:type="character" w:styleId="Hyperlink">
    <w:name w:val="Hyperlink"/>
    <w:basedOn w:val="DefaultParagraphFont"/>
    <w:uiPriority w:val="99"/>
    <w:unhideWhenUsed/>
    <w:rsid w:val="002773B1"/>
    <w:rPr>
      <w:color w:val="0000FF"/>
      <w:u w:val="single"/>
    </w:rPr>
  </w:style>
  <w:style w:type="character" w:styleId="FollowedHyperlink">
    <w:name w:val="FollowedHyperlink"/>
    <w:basedOn w:val="DefaultParagraphFont"/>
    <w:uiPriority w:val="99"/>
    <w:semiHidden/>
    <w:unhideWhenUsed/>
    <w:rsid w:val="008248C2"/>
    <w:rPr>
      <w:color w:val="800080" w:themeColor="followedHyperlink"/>
      <w:u w:val="single"/>
    </w:rPr>
  </w:style>
  <w:style w:type="paragraph" w:styleId="Revision">
    <w:name w:val="Revision"/>
    <w:hidden/>
    <w:uiPriority w:val="99"/>
    <w:semiHidden/>
    <w:rsid w:val="000C7818"/>
  </w:style>
  <w:style w:type="character" w:styleId="Emphasis">
    <w:name w:val="Emphasis"/>
    <w:basedOn w:val="DefaultParagraphFont"/>
    <w:uiPriority w:val="20"/>
    <w:qFormat/>
    <w:rsid w:val="00E45717"/>
    <w:rPr>
      <w:i/>
      <w:iCs/>
    </w:rPr>
  </w:style>
  <w:style w:type="paragraph" w:customStyle="1" w:styleId="level1">
    <w:name w:val="level_1"/>
    <w:basedOn w:val="Normal"/>
    <w:rsid w:val="00E45717"/>
    <w:pPr>
      <w:widowControl/>
      <w:spacing w:before="100" w:beforeAutospacing="1" w:after="100" w:afterAutospacing="1"/>
      <w:jc w:val="left"/>
    </w:pPr>
    <w:rPr>
      <w:rFonts w:ascii="MS PGothic" w:eastAsia="MS PGothic" w:hAnsi="MS PGothic" w:cs="MS PGothic"/>
      <w:kern w:val="0"/>
      <w:sz w:val="24"/>
      <w:szCs w:val="24"/>
    </w:rPr>
  </w:style>
  <w:style w:type="paragraph" w:customStyle="1" w:styleId="level3">
    <w:name w:val="level_3"/>
    <w:basedOn w:val="Normal"/>
    <w:rsid w:val="00E45717"/>
    <w:pPr>
      <w:widowControl/>
      <w:spacing w:before="100" w:beforeAutospacing="1" w:after="100" w:afterAutospacing="1"/>
      <w:jc w:val="left"/>
    </w:pPr>
    <w:rPr>
      <w:rFonts w:ascii="MS PGothic" w:eastAsia="MS PGothic" w:hAnsi="MS PGothic" w:cs="MS PGothic"/>
      <w:kern w:val="0"/>
      <w:sz w:val="24"/>
      <w:szCs w:val="24"/>
    </w:rPr>
  </w:style>
  <w:style w:type="paragraph" w:styleId="FootnoteText">
    <w:name w:val="footnote text"/>
    <w:basedOn w:val="Normal"/>
    <w:link w:val="FootnoteTextChar"/>
    <w:uiPriority w:val="99"/>
    <w:semiHidden/>
    <w:unhideWhenUsed/>
    <w:rsid w:val="00B22FC7"/>
    <w:pPr>
      <w:snapToGrid w:val="0"/>
      <w:jc w:val="left"/>
    </w:pPr>
  </w:style>
  <w:style w:type="character" w:customStyle="1" w:styleId="FootnoteTextChar">
    <w:name w:val="Footnote Text Char"/>
    <w:basedOn w:val="DefaultParagraphFont"/>
    <w:link w:val="FootnoteText"/>
    <w:uiPriority w:val="99"/>
    <w:semiHidden/>
    <w:rsid w:val="00B22FC7"/>
  </w:style>
  <w:style w:type="character" w:styleId="FootnoteReference">
    <w:name w:val="footnote reference"/>
    <w:basedOn w:val="DefaultParagraphFont"/>
    <w:uiPriority w:val="99"/>
    <w:semiHidden/>
    <w:unhideWhenUsed/>
    <w:rsid w:val="00B22FC7"/>
    <w:rPr>
      <w:vertAlign w:val="superscript"/>
    </w:rPr>
  </w:style>
  <w:style w:type="character" w:styleId="CommentReference">
    <w:name w:val="annotation reference"/>
    <w:basedOn w:val="DefaultParagraphFont"/>
    <w:uiPriority w:val="99"/>
    <w:semiHidden/>
    <w:unhideWhenUsed/>
    <w:rsid w:val="00D428C7"/>
    <w:rPr>
      <w:sz w:val="18"/>
      <w:szCs w:val="18"/>
    </w:rPr>
  </w:style>
  <w:style w:type="paragraph" w:styleId="CommentText">
    <w:name w:val="annotation text"/>
    <w:basedOn w:val="Normal"/>
    <w:link w:val="CommentTextChar"/>
    <w:uiPriority w:val="99"/>
    <w:unhideWhenUsed/>
    <w:rsid w:val="00D428C7"/>
    <w:pPr>
      <w:jc w:val="left"/>
    </w:pPr>
  </w:style>
  <w:style w:type="character" w:customStyle="1" w:styleId="CommentTextChar">
    <w:name w:val="Comment Text Char"/>
    <w:basedOn w:val="DefaultParagraphFont"/>
    <w:link w:val="CommentText"/>
    <w:uiPriority w:val="99"/>
    <w:rsid w:val="00D428C7"/>
  </w:style>
  <w:style w:type="paragraph" w:styleId="CommentSubject">
    <w:name w:val="annotation subject"/>
    <w:basedOn w:val="CommentText"/>
    <w:next w:val="CommentText"/>
    <w:link w:val="CommentSubjectChar"/>
    <w:uiPriority w:val="99"/>
    <w:semiHidden/>
    <w:unhideWhenUsed/>
    <w:rsid w:val="00D428C7"/>
    <w:rPr>
      <w:b/>
      <w:bCs/>
    </w:rPr>
  </w:style>
  <w:style w:type="character" w:customStyle="1" w:styleId="CommentSubjectChar">
    <w:name w:val="Comment Subject Char"/>
    <w:basedOn w:val="CommentTextChar"/>
    <w:link w:val="CommentSubject"/>
    <w:uiPriority w:val="99"/>
    <w:semiHidden/>
    <w:rsid w:val="00D428C7"/>
    <w:rPr>
      <w:b/>
      <w:bCs/>
    </w:rPr>
  </w:style>
  <w:style w:type="paragraph" w:styleId="ListParagraph">
    <w:name w:val="List Paragraph"/>
    <w:basedOn w:val="Normal"/>
    <w:uiPriority w:val="34"/>
    <w:qFormat/>
    <w:rsid w:val="00C84435"/>
    <w:pPr>
      <w:ind w:leftChars="400" w:left="840"/>
    </w:pPr>
  </w:style>
  <w:style w:type="character" w:customStyle="1" w:styleId="1">
    <w:name w:val="未解決のメンション1"/>
    <w:basedOn w:val="DefaultParagraphFont"/>
    <w:uiPriority w:val="99"/>
    <w:semiHidden/>
    <w:unhideWhenUsed/>
    <w:rsid w:val="007D70C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698552">
      <w:bodyDiv w:val="1"/>
      <w:marLeft w:val="0"/>
      <w:marRight w:val="0"/>
      <w:marTop w:val="0"/>
      <w:marBottom w:val="0"/>
      <w:divBdr>
        <w:top w:val="none" w:sz="0" w:space="0" w:color="auto"/>
        <w:left w:val="none" w:sz="0" w:space="0" w:color="auto"/>
        <w:bottom w:val="none" w:sz="0" w:space="0" w:color="auto"/>
        <w:right w:val="none" w:sz="0" w:space="0" w:color="auto"/>
      </w:divBdr>
    </w:div>
    <w:div w:id="223613622">
      <w:bodyDiv w:val="1"/>
      <w:marLeft w:val="0"/>
      <w:marRight w:val="0"/>
      <w:marTop w:val="0"/>
      <w:marBottom w:val="0"/>
      <w:divBdr>
        <w:top w:val="none" w:sz="0" w:space="0" w:color="auto"/>
        <w:left w:val="none" w:sz="0" w:space="0" w:color="auto"/>
        <w:bottom w:val="none" w:sz="0" w:space="0" w:color="auto"/>
        <w:right w:val="none" w:sz="0" w:space="0" w:color="auto"/>
      </w:divBdr>
      <w:divsChild>
        <w:div w:id="597061577">
          <w:marLeft w:val="0"/>
          <w:marRight w:val="0"/>
          <w:marTop w:val="0"/>
          <w:marBottom w:val="0"/>
          <w:divBdr>
            <w:top w:val="none" w:sz="0" w:space="0" w:color="auto"/>
            <w:left w:val="none" w:sz="0" w:space="0" w:color="auto"/>
            <w:bottom w:val="none" w:sz="0" w:space="0" w:color="auto"/>
            <w:right w:val="none" w:sz="0" w:space="0" w:color="auto"/>
          </w:divBdr>
          <w:divsChild>
            <w:div w:id="1854952101">
              <w:marLeft w:val="0"/>
              <w:marRight w:val="0"/>
              <w:marTop w:val="0"/>
              <w:marBottom w:val="0"/>
              <w:divBdr>
                <w:top w:val="none" w:sz="0" w:space="0" w:color="auto"/>
                <w:left w:val="none" w:sz="0" w:space="0" w:color="auto"/>
                <w:bottom w:val="none" w:sz="0" w:space="0" w:color="auto"/>
                <w:right w:val="none" w:sz="0" w:space="0" w:color="auto"/>
              </w:divBdr>
              <w:divsChild>
                <w:div w:id="402877404">
                  <w:marLeft w:val="0"/>
                  <w:marRight w:val="0"/>
                  <w:marTop w:val="0"/>
                  <w:marBottom w:val="0"/>
                  <w:divBdr>
                    <w:top w:val="none" w:sz="0" w:space="0" w:color="auto"/>
                    <w:left w:val="none" w:sz="0" w:space="0" w:color="auto"/>
                    <w:bottom w:val="none" w:sz="0" w:space="0" w:color="auto"/>
                    <w:right w:val="none" w:sz="0" w:space="0" w:color="auto"/>
                  </w:divBdr>
                  <w:divsChild>
                    <w:div w:id="2008749642">
                      <w:marLeft w:val="0"/>
                      <w:marRight w:val="0"/>
                      <w:marTop w:val="0"/>
                      <w:marBottom w:val="0"/>
                      <w:divBdr>
                        <w:top w:val="single" w:sz="6" w:space="0" w:color="auto"/>
                        <w:left w:val="none" w:sz="0" w:space="0" w:color="auto"/>
                        <w:bottom w:val="none" w:sz="0" w:space="0" w:color="auto"/>
                        <w:right w:val="none" w:sz="0" w:space="0" w:color="auto"/>
                      </w:divBdr>
                      <w:divsChild>
                        <w:div w:id="1311135329">
                          <w:marLeft w:val="0"/>
                          <w:marRight w:val="0"/>
                          <w:marTop w:val="0"/>
                          <w:marBottom w:val="0"/>
                          <w:divBdr>
                            <w:top w:val="none" w:sz="0" w:space="0" w:color="auto"/>
                            <w:left w:val="none" w:sz="0" w:space="0" w:color="auto"/>
                            <w:bottom w:val="none" w:sz="0" w:space="0" w:color="auto"/>
                            <w:right w:val="none" w:sz="0" w:space="0" w:color="auto"/>
                          </w:divBdr>
                          <w:divsChild>
                            <w:div w:id="701780679">
                              <w:marLeft w:val="0"/>
                              <w:marRight w:val="0"/>
                              <w:marTop w:val="0"/>
                              <w:marBottom w:val="0"/>
                              <w:divBdr>
                                <w:top w:val="none" w:sz="0" w:space="0" w:color="auto"/>
                                <w:left w:val="none" w:sz="0" w:space="0" w:color="auto"/>
                                <w:bottom w:val="none" w:sz="0" w:space="0" w:color="auto"/>
                                <w:right w:val="none" w:sz="0" w:space="0" w:color="auto"/>
                              </w:divBdr>
                              <w:divsChild>
                                <w:div w:id="63527693">
                                  <w:marLeft w:val="0"/>
                                  <w:marRight w:val="0"/>
                                  <w:marTop w:val="0"/>
                                  <w:marBottom w:val="0"/>
                                  <w:divBdr>
                                    <w:top w:val="none" w:sz="0" w:space="0" w:color="auto"/>
                                    <w:left w:val="none" w:sz="0" w:space="0" w:color="auto"/>
                                    <w:bottom w:val="none" w:sz="0" w:space="0" w:color="auto"/>
                                    <w:right w:val="none" w:sz="0" w:space="0" w:color="auto"/>
                                  </w:divBdr>
                                  <w:divsChild>
                                    <w:div w:id="825902452">
                                      <w:marLeft w:val="0"/>
                                      <w:marRight w:val="0"/>
                                      <w:marTop w:val="0"/>
                                      <w:marBottom w:val="0"/>
                                      <w:divBdr>
                                        <w:top w:val="none" w:sz="0" w:space="0" w:color="auto"/>
                                        <w:left w:val="none" w:sz="0" w:space="0" w:color="auto"/>
                                        <w:bottom w:val="none" w:sz="0" w:space="0" w:color="auto"/>
                                        <w:right w:val="none" w:sz="0" w:space="0" w:color="auto"/>
                                      </w:divBdr>
                                      <w:divsChild>
                                        <w:div w:id="135412081">
                                          <w:marLeft w:val="0"/>
                                          <w:marRight w:val="0"/>
                                          <w:marTop w:val="0"/>
                                          <w:marBottom w:val="0"/>
                                          <w:divBdr>
                                            <w:top w:val="none" w:sz="0" w:space="0" w:color="auto"/>
                                            <w:left w:val="none" w:sz="0" w:space="0" w:color="auto"/>
                                            <w:bottom w:val="none" w:sz="0" w:space="0" w:color="auto"/>
                                            <w:right w:val="none" w:sz="0" w:space="0" w:color="auto"/>
                                          </w:divBdr>
                                          <w:divsChild>
                                            <w:div w:id="1706755803">
                                              <w:marLeft w:val="0"/>
                                              <w:marRight w:val="0"/>
                                              <w:marTop w:val="0"/>
                                              <w:marBottom w:val="0"/>
                                              <w:divBdr>
                                                <w:top w:val="none" w:sz="0" w:space="0" w:color="auto"/>
                                                <w:left w:val="none" w:sz="0" w:space="0" w:color="auto"/>
                                                <w:bottom w:val="none" w:sz="0" w:space="0" w:color="auto"/>
                                                <w:right w:val="none" w:sz="0" w:space="0" w:color="auto"/>
                                              </w:divBdr>
                                              <w:divsChild>
                                                <w:div w:id="513692130">
                                                  <w:marLeft w:val="0"/>
                                                  <w:marRight w:val="0"/>
                                                  <w:marTop w:val="0"/>
                                                  <w:marBottom w:val="0"/>
                                                  <w:divBdr>
                                                    <w:top w:val="none" w:sz="0" w:space="0" w:color="auto"/>
                                                    <w:left w:val="none" w:sz="0" w:space="0" w:color="auto"/>
                                                    <w:bottom w:val="none" w:sz="0" w:space="0" w:color="auto"/>
                                                    <w:right w:val="none" w:sz="0" w:space="0" w:color="auto"/>
                                                  </w:divBdr>
                                                  <w:divsChild>
                                                    <w:div w:id="675962414">
                                                      <w:marLeft w:val="0"/>
                                                      <w:marRight w:val="0"/>
                                                      <w:marTop w:val="0"/>
                                                      <w:marBottom w:val="0"/>
                                                      <w:divBdr>
                                                        <w:top w:val="none" w:sz="0" w:space="0" w:color="auto"/>
                                                        <w:left w:val="none" w:sz="0" w:space="0" w:color="auto"/>
                                                        <w:bottom w:val="none" w:sz="0" w:space="0" w:color="auto"/>
                                                        <w:right w:val="none" w:sz="0" w:space="0" w:color="auto"/>
                                                      </w:divBdr>
                                                    </w:div>
                                                  </w:divsChild>
                                                </w:div>
                                                <w:div w:id="1169060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61887101">
      <w:bodyDiv w:val="1"/>
      <w:marLeft w:val="0"/>
      <w:marRight w:val="0"/>
      <w:marTop w:val="0"/>
      <w:marBottom w:val="0"/>
      <w:divBdr>
        <w:top w:val="none" w:sz="0" w:space="0" w:color="auto"/>
        <w:left w:val="none" w:sz="0" w:space="0" w:color="auto"/>
        <w:bottom w:val="none" w:sz="0" w:space="0" w:color="auto"/>
        <w:right w:val="none" w:sz="0" w:space="0" w:color="auto"/>
      </w:divBdr>
    </w:div>
    <w:div w:id="301232754">
      <w:bodyDiv w:val="1"/>
      <w:marLeft w:val="0"/>
      <w:marRight w:val="0"/>
      <w:marTop w:val="0"/>
      <w:marBottom w:val="0"/>
      <w:divBdr>
        <w:top w:val="none" w:sz="0" w:space="0" w:color="auto"/>
        <w:left w:val="none" w:sz="0" w:space="0" w:color="auto"/>
        <w:bottom w:val="none" w:sz="0" w:space="0" w:color="auto"/>
        <w:right w:val="none" w:sz="0" w:space="0" w:color="auto"/>
      </w:divBdr>
    </w:div>
    <w:div w:id="331418134">
      <w:bodyDiv w:val="1"/>
      <w:marLeft w:val="0"/>
      <w:marRight w:val="0"/>
      <w:marTop w:val="0"/>
      <w:marBottom w:val="0"/>
      <w:divBdr>
        <w:top w:val="none" w:sz="0" w:space="0" w:color="auto"/>
        <w:left w:val="none" w:sz="0" w:space="0" w:color="auto"/>
        <w:bottom w:val="none" w:sz="0" w:space="0" w:color="auto"/>
        <w:right w:val="none" w:sz="0" w:space="0" w:color="auto"/>
      </w:divBdr>
      <w:divsChild>
        <w:div w:id="1842965705">
          <w:marLeft w:val="0"/>
          <w:marRight w:val="0"/>
          <w:marTop w:val="0"/>
          <w:marBottom w:val="0"/>
          <w:divBdr>
            <w:top w:val="none" w:sz="0" w:space="0" w:color="auto"/>
            <w:left w:val="none" w:sz="0" w:space="0" w:color="auto"/>
            <w:bottom w:val="none" w:sz="0" w:space="0" w:color="auto"/>
            <w:right w:val="none" w:sz="0" w:space="0" w:color="auto"/>
          </w:divBdr>
          <w:divsChild>
            <w:div w:id="2032299248">
              <w:marLeft w:val="0"/>
              <w:marRight w:val="0"/>
              <w:marTop w:val="0"/>
              <w:marBottom w:val="0"/>
              <w:divBdr>
                <w:top w:val="none" w:sz="0" w:space="0" w:color="auto"/>
                <w:left w:val="none" w:sz="0" w:space="0" w:color="auto"/>
                <w:bottom w:val="none" w:sz="0" w:space="0" w:color="auto"/>
                <w:right w:val="none" w:sz="0" w:space="0" w:color="auto"/>
              </w:divBdr>
              <w:divsChild>
                <w:div w:id="1455177692">
                  <w:marLeft w:val="0"/>
                  <w:marRight w:val="0"/>
                  <w:marTop w:val="0"/>
                  <w:marBottom w:val="0"/>
                  <w:divBdr>
                    <w:top w:val="none" w:sz="0" w:space="0" w:color="auto"/>
                    <w:left w:val="none" w:sz="0" w:space="0" w:color="auto"/>
                    <w:bottom w:val="none" w:sz="0" w:space="0" w:color="auto"/>
                    <w:right w:val="none" w:sz="0" w:space="0" w:color="auto"/>
                  </w:divBdr>
                  <w:divsChild>
                    <w:div w:id="1031690575">
                      <w:marLeft w:val="0"/>
                      <w:marRight w:val="0"/>
                      <w:marTop w:val="0"/>
                      <w:marBottom w:val="0"/>
                      <w:divBdr>
                        <w:top w:val="single" w:sz="6" w:space="0" w:color="auto"/>
                        <w:left w:val="none" w:sz="0" w:space="0" w:color="auto"/>
                        <w:bottom w:val="none" w:sz="0" w:space="0" w:color="auto"/>
                        <w:right w:val="none" w:sz="0" w:space="0" w:color="auto"/>
                      </w:divBdr>
                      <w:divsChild>
                        <w:div w:id="245921205">
                          <w:marLeft w:val="0"/>
                          <w:marRight w:val="0"/>
                          <w:marTop w:val="0"/>
                          <w:marBottom w:val="0"/>
                          <w:divBdr>
                            <w:top w:val="none" w:sz="0" w:space="0" w:color="auto"/>
                            <w:left w:val="none" w:sz="0" w:space="0" w:color="auto"/>
                            <w:bottom w:val="none" w:sz="0" w:space="0" w:color="auto"/>
                            <w:right w:val="none" w:sz="0" w:space="0" w:color="auto"/>
                          </w:divBdr>
                          <w:divsChild>
                            <w:div w:id="2089882028">
                              <w:marLeft w:val="0"/>
                              <w:marRight w:val="0"/>
                              <w:marTop w:val="0"/>
                              <w:marBottom w:val="0"/>
                              <w:divBdr>
                                <w:top w:val="none" w:sz="0" w:space="0" w:color="auto"/>
                                <w:left w:val="none" w:sz="0" w:space="0" w:color="auto"/>
                                <w:bottom w:val="none" w:sz="0" w:space="0" w:color="auto"/>
                                <w:right w:val="none" w:sz="0" w:space="0" w:color="auto"/>
                              </w:divBdr>
                              <w:divsChild>
                                <w:div w:id="993728657">
                                  <w:marLeft w:val="0"/>
                                  <w:marRight w:val="0"/>
                                  <w:marTop w:val="0"/>
                                  <w:marBottom w:val="0"/>
                                  <w:divBdr>
                                    <w:top w:val="none" w:sz="0" w:space="0" w:color="auto"/>
                                    <w:left w:val="none" w:sz="0" w:space="0" w:color="auto"/>
                                    <w:bottom w:val="none" w:sz="0" w:space="0" w:color="auto"/>
                                    <w:right w:val="none" w:sz="0" w:space="0" w:color="auto"/>
                                  </w:divBdr>
                                  <w:divsChild>
                                    <w:div w:id="692734302">
                                      <w:marLeft w:val="0"/>
                                      <w:marRight w:val="0"/>
                                      <w:marTop w:val="0"/>
                                      <w:marBottom w:val="0"/>
                                      <w:divBdr>
                                        <w:top w:val="none" w:sz="0" w:space="0" w:color="auto"/>
                                        <w:left w:val="none" w:sz="0" w:space="0" w:color="auto"/>
                                        <w:bottom w:val="none" w:sz="0" w:space="0" w:color="auto"/>
                                        <w:right w:val="none" w:sz="0" w:space="0" w:color="auto"/>
                                      </w:divBdr>
                                      <w:divsChild>
                                        <w:div w:id="996882277">
                                          <w:marLeft w:val="0"/>
                                          <w:marRight w:val="0"/>
                                          <w:marTop w:val="0"/>
                                          <w:marBottom w:val="0"/>
                                          <w:divBdr>
                                            <w:top w:val="none" w:sz="0" w:space="0" w:color="auto"/>
                                            <w:left w:val="none" w:sz="0" w:space="0" w:color="auto"/>
                                            <w:bottom w:val="none" w:sz="0" w:space="0" w:color="auto"/>
                                            <w:right w:val="none" w:sz="0" w:space="0" w:color="auto"/>
                                          </w:divBdr>
                                          <w:divsChild>
                                            <w:div w:id="979454129">
                                              <w:marLeft w:val="0"/>
                                              <w:marRight w:val="0"/>
                                              <w:marTop w:val="0"/>
                                              <w:marBottom w:val="0"/>
                                              <w:divBdr>
                                                <w:top w:val="none" w:sz="0" w:space="0" w:color="auto"/>
                                                <w:left w:val="none" w:sz="0" w:space="0" w:color="auto"/>
                                                <w:bottom w:val="none" w:sz="0" w:space="0" w:color="auto"/>
                                                <w:right w:val="none" w:sz="0" w:space="0" w:color="auto"/>
                                              </w:divBdr>
                                              <w:divsChild>
                                                <w:div w:id="1171525142">
                                                  <w:marLeft w:val="0"/>
                                                  <w:marRight w:val="0"/>
                                                  <w:marTop w:val="0"/>
                                                  <w:marBottom w:val="0"/>
                                                  <w:divBdr>
                                                    <w:top w:val="none" w:sz="0" w:space="0" w:color="auto"/>
                                                    <w:left w:val="none" w:sz="0" w:space="0" w:color="auto"/>
                                                    <w:bottom w:val="none" w:sz="0" w:space="0" w:color="auto"/>
                                                    <w:right w:val="none" w:sz="0" w:space="0" w:color="auto"/>
                                                  </w:divBdr>
                                                </w:div>
                                                <w:div w:id="2104105554">
                                                  <w:marLeft w:val="0"/>
                                                  <w:marRight w:val="0"/>
                                                  <w:marTop w:val="0"/>
                                                  <w:marBottom w:val="0"/>
                                                  <w:divBdr>
                                                    <w:top w:val="none" w:sz="0" w:space="0" w:color="auto"/>
                                                    <w:left w:val="none" w:sz="0" w:space="0" w:color="auto"/>
                                                    <w:bottom w:val="none" w:sz="0" w:space="0" w:color="auto"/>
                                                    <w:right w:val="none" w:sz="0" w:space="0" w:color="auto"/>
                                                  </w:divBdr>
                                                  <w:divsChild>
                                                    <w:div w:id="125700984">
                                                      <w:marLeft w:val="0"/>
                                                      <w:marRight w:val="0"/>
                                                      <w:marTop w:val="0"/>
                                                      <w:marBottom w:val="0"/>
                                                      <w:divBdr>
                                                        <w:top w:val="none" w:sz="0" w:space="0" w:color="auto"/>
                                                        <w:left w:val="none" w:sz="0" w:space="0" w:color="auto"/>
                                                        <w:bottom w:val="none" w:sz="0" w:space="0" w:color="auto"/>
                                                        <w:right w:val="none" w:sz="0" w:space="0" w:color="auto"/>
                                                      </w:divBdr>
                                                      <w:divsChild>
                                                        <w:div w:id="123086170">
                                                          <w:marLeft w:val="0"/>
                                                          <w:marRight w:val="0"/>
                                                          <w:marTop w:val="0"/>
                                                          <w:marBottom w:val="0"/>
                                                          <w:divBdr>
                                                            <w:top w:val="none" w:sz="0" w:space="0" w:color="auto"/>
                                                            <w:left w:val="none" w:sz="0" w:space="0" w:color="auto"/>
                                                            <w:bottom w:val="none" w:sz="0" w:space="0" w:color="auto"/>
                                                            <w:right w:val="none" w:sz="0" w:space="0" w:color="auto"/>
                                                          </w:divBdr>
                                                          <w:divsChild>
                                                            <w:div w:id="892735759">
                                                              <w:marLeft w:val="0"/>
                                                              <w:marRight w:val="0"/>
                                                              <w:marTop w:val="0"/>
                                                              <w:marBottom w:val="0"/>
                                                              <w:divBdr>
                                                                <w:top w:val="none" w:sz="0" w:space="0" w:color="auto"/>
                                                                <w:left w:val="none" w:sz="0" w:space="0" w:color="auto"/>
                                                                <w:bottom w:val="none" w:sz="0" w:space="0" w:color="auto"/>
                                                                <w:right w:val="none" w:sz="0" w:space="0" w:color="auto"/>
                                                              </w:divBdr>
                                                            </w:div>
                                                          </w:divsChild>
                                                        </w:div>
                                                        <w:div w:id="1064791249">
                                                          <w:marLeft w:val="0"/>
                                                          <w:marRight w:val="0"/>
                                                          <w:marTop w:val="0"/>
                                                          <w:marBottom w:val="0"/>
                                                          <w:divBdr>
                                                            <w:top w:val="none" w:sz="0" w:space="0" w:color="auto"/>
                                                            <w:left w:val="none" w:sz="0" w:space="0" w:color="auto"/>
                                                            <w:bottom w:val="none" w:sz="0" w:space="0" w:color="auto"/>
                                                            <w:right w:val="none" w:sz="0" w:space="0" w:color="auto"/>
                                                          </w:divBdr>
                                                          <w:divsChild>
                                                            <w:div w:id="1302030945">
                                                              <w:marLeft w:val="0"/>
                                                              <w:marRight w:val="0"/>
                                                              <w:marTop w:val="0"/>
                                                              <w:marBottom w:val="0"/>
                                                              <w:divBdr>
                                                                <w:top w:val="none" w:sz="0" w:space="0" w:color="auto"/>
                                                                <w:left w:val="none" w:sz="0" w:space="0" w:color="auto"/>
                                                                <w:bottom w:val="none" w:sz="0" w:space="0" w:color="auto"/>
                                                                <w:right w:val="none" w:sz="0" w:space="0" w:color="auto"/>
                                                              </w:divBdr>
                                                            </w:div>
                                                          </w:divsChild>
                                                        </w:div>
                                                        <w:div w:id="1423718976">
                                                          <w:marLeft w:val="0"/>
                                                          <w:marRight w:val="0"/>
                                                          <w:marTop w:val="0"/>
                                                          <w:marBottom w:val="0"/>
                                                          <w:divBdr>
                                                            <w:top w:val="none" w:sz="0" w:space="0" w:color="auto"/>
                                                            <w:left w:val="none" w:sz="0" w:space="0" w:color="auto"/>
                                                            <w:bottom w:val="none" w:sz="0" w:space="0" w:color="auto"/>
                                                            <w:right w:val="none" w:sz="0" w:space="0" w:color="auto"/>
                                                          </w:divBdr>
                                                          <w:divsChild>
                                                            <w:div w:id="450249568">
                                                              <w:marLeft w:val="0"/>
                                                              <w:marRight w:val="0"/>
                                                              <w:marTop w:val="0"/>
                                                              <w:marBottom w:val="0"/>
                                                              <w:divBdr>
                                                                <w:top w:val="none" w:sz="0" w:space="0" w:color="auto"/>
                                                                <w:left w:val="none" w:sz="0" w:space="0" w:color="auto"/>
                                                                <w:bottom w:val="none" w:sz="0" w:space="0" w:color="auto"/>
                                                                <w:right w:val="none" w:sz="0" w:space="0" w:color="auto"/>
                                                              </w:divBdr>
                                                            </w:div>
                                                          </w:divsChild>
                                                        </w:div>
                                                        <w:div w:id="1533376068">
                                                          <w:marLeft w:val="0"/>
                                                          <w:marRight w:val="0"/>
                                                          <w:marTop w:val="0"/>
                                                          <w:marBottom w:val="0"/>
                                                          <w:divBdr>
                                                            <w:top w:val="none" w:sz="0" w:space="0" w:color="auto"/>
                                                            <w:left w:val="none" w:sz="0" w:space="0" w:color="auto"/>
                                                            <w:bottom w:val="none" w:sz="0" w:space="0" w:color="auto"/>
                                                            <w:right w:val="none" w:sz="0" w:space="0" w:color="auto"/>
                                                          </w:divBdr>
                                                        </w:div>
                                                        <w:div w:id="1670477133">
                                                          <w:marLeft w:val="0"/>
                                                          <w:marRight w:val="0"/>
                                                          <w:marTop w:val="0"/>
                                                          <w:marBottom w:val="0"/>
                                                          <w:divBdr>
                                                            <w:top w:val="none" w:sz="0" w:space="0" w:color="auto"/>
                                                            <w:left w:val="none" w:sz="0" w:space="0" w:color="auto"/>
                                                            <w:bottom w:val="none" w:sz="0" w:space="0" w:color="auto"/>
                                                            <w:right w:val="none" w:sz="0" w:space="0" w:color="auto"/>
                                                          </w:divBdr>
                                                          <w:divsChild>
                                                            <w:div w:id="1201744167">
                                                              <w:marLeft w:val="0"/>
                                                              <w:marRight w:val="0"/>
                                                              <w:marTop w:val="0"/>
                                                              <w:marBottom w:val="0"/>
                                                              <w:divBdr>
                                                                <w:top w:val="none" w:sz="0" w:space="0" w:color="auto"/>
                                                                <w:left w:val="none" w:sz="0" w:space="0" w:color="auto"/>
                                                                <w:bottom w:val="none" w:sz="0" w:space="0" w:color="auto"/>
                                                                <w:right w:val="none" w:sz="0" w:space="0" w:color="auto"/>
                                                              </w:divBdr>
                                                            </w:div>
                                                          </w:divsChild>
                                                        </w:div>
                                                        <w:div w:id="1722291095">
                                                          <w:marLeft w:val="0"/>
                                                          <w:marRight w:val="0"/>
                                                          <w:marTop w:val="0"/>
                                                          <w:marBottom w:val="0"/>
                                                          <w:divBdr>
                                                            <w:top w:val="none" w:sz="0" w:space="0" w:color="auto"/>
                                                            <w:left w:val="none" w:sz="0" w:space="0" w:color="auto"/>
                                                            <w:bottom w:val="none" w:sz="0" w:space="0" w:color="auto"/>
                                                            <w:right w:val="none" w:sz="0" w:space="0" w:color="auto"/>
                                                          </w:divBdr>
                                                          <w:divsChild>
                                                            <w:div w:id="680157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757100099">
      <w:bodyDiv w:val="1"/>
      <w:marLeft w:val="0"/>
      <w:marRight w:val="0"/>
      <w:marTop w:val="0"/>
      <w:marBottom w:val="0"/>
      <w:divBdr>
        <w:top w:val="none" w:sz="0" w:space="0" w:color="auto"/>
        <w:left w:val="none" w:sz="0" w:space="0" w:color="auto"/>
        <w:bottom w:val="none" w:sz="0" w:space="0" w:color="auto"/>
        <w:right w:val="none" w:sz="0" w:space="0" w:color="auto"/>
      </w:divBdr>
    </w:div>
    <w:div w:id="795831011">
      <w:bodyDiv w:val="1"/>
      <w:marLeft w:val="0"/>
      <w:marRight w:val="0"/>
      <w:marTop w:val="0"/>
      <w:marBottom w:val="0"/>
      <w:divBdr>
        <w:top w:val="none" w:sz="0" w:space="0" w:color="auto"/>
        <w:left w:val="none" w:sz="0" w:space="0" w:color="auto"/>
        <w:bottom w:val="none" w:sz="0" w:space="0" w:color="auto"/>
        <w:right w:val="none" w:sz="0" w:space="0" w:color="auto"/>
      </w:divBdr>
    </w:div>
    <w:div w:id="1443457001">
      <w:bodyDiv w:val="1"/>
      <w:marLeft w:val="0"/>
      <w:marRight w:val="0"/>
      <w:marTop w:val="0"/>
      <w:marBottom w:val="0"/>
      <w:divBdr>
        <w:top w:val="none" w:sz="0" w:space="0" w:color="auto"/>
        <w:left w:val="none" w:sz="0" w:space="0" w:color="auto"/>
        <w:bottom w:val="none" w:sz="0" w:space="0" w:color="auto"/>
        <w:right w:val="none" w:sz="0" w:space="0" w:color="auto"/>
      </w:divBdr>
    </w:div>
    <w:div w:id="1660618697">
      <w:bodyDiv w:val="1"/>
      <w:marLeft w:val="0"/>
      <w:marRight w:val="0"/>
      <w:marTop w:val="0"/>
      <w:marBottom w:val="0"/>
      <w:divBdr>
        <w:top w:val="none" w:sz="0" w:space="0" w:color="auto"/>
        <w:left w:val="none" w:sz="0" w:space="0" w:color="auto"/>
        <w:bottom w:val="none" w:sz="0" w:space="0" w:color="auto"/>
        <w:right w:val="none" w:sz="0" w:space="0" w:color="auto"/>
      </w:divBdr>
    </w:div>
    <w:div w:id="2004813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wipo.int/pct/en/texts/rules/r12.html" TargetMode="External"/><Relationship Id="rId18" Type="http://schemas.openxmlformats.org/officeDocument/2006/relationships/hyperlink" Target="https://www.wipo.int/pct/en/texts/rules/r26.html" TargetMode="External"/><Relationship Id="rId26" Type="http://schemas.openxmlformats.org/officeDocument/2006/relationships/hyperlink" Target="https://www.wipo.int/pct/en/texts/rules/r26.html" TargetMode="External"/><Relationship Id="rId39" Type="http://schemas.openxmlformats.org/officeDocument/2006/relationships/header" Target="header1.xml"/><Relationship Id="rId21" Type="http://schemas.openxmlformats.org/officeDocument/2006/relationships/hyperlink" Target="https://www.wipo.int/pct/en/texts/rules/r12.html" TargetMode="External"/><Relationship Id="rId34" Type="http://schemas.openxmlformats.org/officeDocument/2006/relationships/hyperlink" Target="https://www.wipo.int/pct/en/texts/rules/r26.html" TargetMode="External"/><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wipo.int/pct/en/texts/rules/r26.html" TargetMode="External"/><Relationship Id="rId20" Type="http://schemas.openxmlformats.org/officeDocument/2006/relationships/hyperlink" Target="https://www.wipo.int/pct/en/texts/articles/a3.html" TargetMode="External"/><Relationship Id="rId29" Type="http://schemas.openxmlformats.org/officeDocument/2006/relationships/hyperlink" Target="https://www.wipo.int/edocs/mdocs/govbody/en/pct_a_55/pct_a_55_2.pdf"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wipo.int/pct/en/texts/articles/a3.html" TargetMode="External"/><Relationship Id="rId24" Type="http://schemas.openxmlformats.org/officeDocument/2006/relationships/hyperlink" Target="https://www.wipo.int/pct/en/texts/rules/r26.html" TargetMode="External"/><Relationship Id="rId32" Type="http://schemas.openxmlformats.org/officeDocument/2006/relationships/hyperlink" Target="https://www.wipo.int/pct/en/texts/rules/r26.html" TargetMode="External"/><Relationship Id="rId37" Type="http://schemas.openxmlformats.org/officeDocument/2006/relationships/hyperlink" Target="https://www.wipo.int/pct/en/texts/rules/r29.html" TargetMode="External"/><Relationship Id="rId40"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www.wipo.int/pct/en/texts/rules/r26.html" TargetMode="External"/><Relationship Id="rId23" Type="http://schemas.openxmlformats.org/officeDocument/2006/relationships/hyperlink" Target="https://www.wipo.int/pct/en/texts/rules/r26.html" TargetMode="External"/><Relationship Id="rId28" Type="http://schemas.openxmlformats.org/officeDocument/2006/relationships/hyperlink" Target="https://www.wipo.int/pct/en/texts/rules/r29.html" TargetMode="External"/><Relationship Id="rId36" Type="http://schemas.openxmlformats.org/officeDocument/2006/relationships/hyperlink" Target="https://www.wipo.int/pct/en/texts/rules/r26.html" TargetMode="External"/><Relationship Id="rId10" Type="http://schemas.openxmlformats.org/officeDocument/2006/relationships/endnotes" Target="endnotes.xml"/><Relationship Id="rId19" Type="http://schemas.openxmlformats.org/officeDocument/2006/relationships/hyperlink" Target="https://www.wipo.int/pct/en/texts/rules/r29.html" TargetMode="External"/><Relationship Id="rId31" Type="http://schemas.openxmlformats.org/officeDocument/2006/relationships/hyperlink" Target="https://www.wipo.int/pct/en/texts/rules/r12.htm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wipo.int/pct/en/texts/rules/r26.html" TargetMode="External"/><Relationship Id="rId22" Type="http://schemas.openxmlformats.org/officeDocument/2006/relationships/hyperlink" Target="https://www.wipo.int/pct/en/texts/rules/r12.html" TargetMode="External"/><Relationship Id="rId27" Type="http://schemas.openxmlformats.org/officeDocument/2006/relationships/hyperlink" Target="https://www.wipo.int/pct/en/texts/rules/r26.html" TargetMode="External"/><Relationship Id="rId30" Type="http://schemas.openxmlformats.org/officeDocument/2006/relationships/hyperlink" Target="https://www.wipo.int/pct/en/texts/rules/r48.html" TargetMode="External"/><Relationship Id="rId35" Type="http://schemas.openxmlformats.org/officeDocument/2006/relationships/hyperlink" Target="https://www.wipo.int/pct/en/texts/rules/r26.html"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wipo.int/pct/en/texts/rules/r12.html" TargetMode="External"/><Relationship Id="rId17" Type="http://schemas.openxmlformats.org/officeDocument/2006/relationships/hyperlink" Target="https://www.wipo.int/pct/en/texts/rules/r26.html" TargetMode="External"/><Relationship Id="rId25" Type="http://schemas.openxmlformats.org/officeDocument/2006/relationships/hyperlink" Target="https://www.wipo.int/pct/en/texts/rules/r26.html" TargetMode="External"/><Relationship Id="rId33" Type="http://schemas.openxmlformats.org/officeDocument/2006/relationships/hyperlink" Target="https://www.wipo.int/pct/en/texts/rules/r26.html" TargetMode="External"/><Relationship Id="rId38"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s://www.wipo.int/edocs/mdocs/govbody/en/pct_a_31/pct_a_31_10.pdf" TargetMode="External"/><Relationship Id="rId1" Type="http://schemas.openxmlformats.org/officeDocument/2006/relationships/hyperlink" Target="https://www.wipo.int/pct/en/texts/rules/r48.html"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0af3e129-4550-44c0-9a9a-1f8bcd6d4dd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ドキュメント" ma:contentTypeID="0x0101003D5C390D2EB95945B9FCE27185A9C26E" ma:contentTypeVersion="8" ma:contentTypeDescription="新しいドキュメントを作成します。" ma:contentTypeScope="" ma:versionID="fadf6908040f3220b30ad37b75b8a5da">
  <xsd:schema xmlns:xsd="http://www.w3.org/2001/XMLSchema" xmlns:xs="http://www.w3.org/2001/XMLSchema" xmlns:p="http://schemas.microsoft.com/office/2006/metadata/properties" xmlns:ns3="0af3e129-4550-44c0-9a9a-1f8bcd6d4dd0" xmlns:ns4="184ea148-202f-40ac-9133-fb520e0d47dd" targetNamespace="http://schemas.microsoft.com/office/2006/metadata/properties" ma:root="true" ma:fieldsID="5876c0663f7cb38949e5718d5ea2a190" ns3:_="" ns4:_="">
    <xsd:import namespace="0af3e129-4550-44c0-9a9a-1f8bcd6d4dd0"/>
    <xsd:import namespace="184ea148-202f-40ac-9133-fb520e0d47d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af3e129-4550-44c0-9a9a-1f8bcd6d4d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84ea148-202f-40ac-9133-fb520e0d47dd" elementFormDefault="qualified">
    <xsd:import namespace="http://schemas.microsoft.com/office/2006/documentManagement/types"/>
    <xsd:import namespace="http://schemas.microsoft.com/office/infopath/2007/PartnerControls"/>
    <xsd:element name="SharedWithUsers" ma:index="12"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共有相手の詳細情報" ma:internalName="SharedWithDetails" ma:readOnly="true">
      <xsd:simpleType>
        <xsd:restriction base="dms:Note">
          <xsd:maxLength value="255"/>
        </xsd:restriction>
      </xsd:simpleType>
    </xsd:element>
    <xsd:element name="SharingHintHash" ma:index="14" nillable="true" ma:displayName="共有のヒントのハッシュ"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BEEAD1D-DAEF-46B7-A8C6-DAE9FD2FCF07}">
  <ds:schemaRefs>
    <ds:schemaRef ds:uri="http://schemas.openxmlformats.org/officeDocument/2006/bibliography"/>
  </ds:schemaRefs>
</ds:datastoreItem>
</file>

<file path=customXml/itemProps2.xml><?xml version="1.0" encoding="utf-8"?>
<ds:datastoreItem xmlns:ds="http://schemas.openxmlformats.org/officeDocument/2006/customXml" ds:itemID="{92C3D739-2AF4-4E58-88DC-8642E59037F0}">
  <ds:schemaRefs>
    <ds:schemaRef ds:uri="http://schemas.microsoft.com/sharepoint/v3/contenttype/forms"/>
  </ds:schemaRefs>
</ds:datastoreItem>
</file>

<file path=customXml/itemProps3.xml><?xml version="1.0" encoding="utf-8"?>
<ds:datastoreItem xmlns:ds="http://schemas.openxmlformats.org/officeDocument/2006/customXml" ds:itemID="{40661A11-0EF6-4AC9-B86A-2E16BC74FD27}">
  <ds:schemaRefs>
    <ds:schemaRef ds:uri="http://schemas.microsoft.com/office/2006/metadata/properties"/>
    <ds:schemaRef ds:uri="http://schemas.microsoft.com/office/infopath/2007/PartnerControls"/>
    <ds:schemaRef ds:uri="0af3e129-4550-44c0-9a9a-1f8bcd6d4dd0"/>
  </ds:schemaRefs>
</ds:datastoreItem>
</file>

<file path=customXml/itemProps4.xml><?xml version="1.0" encoding="utf-8"?>
<ds:datastoreItem xmlns:ds="http://schemas.openxmlformats.org/officeDocument/2006/customXml" ds:itemID="{6E3BE5E3-B929-4D4F-8DCE-9D6F4D480E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af3e129-4550-44c0-9a9a-1f8bcd6d4dd0"/>
    <ds:schemaRef ds:uri="184ea148-202f-40ac-9133-fb520e0d47d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955</Words>
  <Characters>5448</Characters>
  <Application>Microsoft Office Word</Application>
  <DocSecurity>4</DocSecurity>
  <Lines>45</Lines>
  <Paragraphs>12</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6391</CharactersWithSpaces>
  <SharedDoc>false</SharedDoc>
  <HLinks>
    <vt:vector size="84" baseType="variant">
      <vt:variant>
        <vt:i4>7667760</vt:i4>
      </vt:variant>
      <vt:variant>
        <vt:i4>15</vt:i4>
      </vt:variant>
      <vt:variant>
        <vt:i4>0</vt:i4>
      </vt:variant>
      <vt:variant>
        <vt:i4>5</vt:i4>
      </vt:variant>
      <vt:variant>
        <vt:lpwstr>https://www.wipo.int/pct/en/texts/rules/r29.html</vt:lpwstr>
      </vt:variant>
      <vt:variant>
        <vt:lpwstr>_29_1</vt:lpwstr>
      </vt:variant>
      <vt:variant>
        <vt:i4>7667760</vt:i4>
      </vt:variant>
      <vt:variant>
        <vt:i4>12</vt:i4>
      </vt:variant>
      <vt:variant>
        <vt:i4>0</vt:i4>
      </vt:variant>
      <vt:variant>
        <vt:i4>5</vt:i4>
      </vt:variant>
      <vt:variant>
        <vt:lpwstr>https://www.wipo.int/pct/en/texts/rules/r26.html</vt:lpwstr>
      </vt:variant>
      <vt:variant>
        <vt:lpwstr>_26_5</vt:lpwstr>
      </vt:variant>
      <vt:variant>
        <vt:i4>6553706</vt:i4>
      </vt:variant>
      <vt:variant>
        <vt:i4>9</vt:i4>
      </vt:variant>
      <vt:variant>
        <vt:i4>0</vt:i4>
      </vt:variant>
      <vt:variant>
        <vt:i4>5</vt:i4>
      </vt:variant>
      <vt:variant>
        <vt:lpwstr>https://www.wipo.int/pct/en/texts/rules/r26.html</vt:lpwstr>
      </vt:variant>
      <vt:variant>
        <vt:lpwstr>_26_3bis</vt:lpwstr>
      </vt:variant>
      <vt:variant>
        <vt:i4>7667760</vt:i4>
      </vt:variant>
      <vt:variant>
        <vt:i4>6</vt:i4>
      </vt:variant>
      <vt:variant>
        <vt:i4>0</vt:i4>
      </vt:variant>
      <vt:variant>
        <vt:i4>5</vt:i4>
      </vt:variant>
      <vt:variant>
        <vt:lpwstr>https://www.wipo.int/pct/en/texts/rules/r26.html</vt:lpwstr>
      </vt:variant>
      <vt:variant>
        <vt:lpwstr>_26_3</vt:lpwstr>
      </vt:variant>
      <vt:variant>
        <vt:i4>7667760</vt:i4>
      </vt:variant>
      <vt:variant>
        <vt:i4>3</vt:i4>
      </vt:variant>
      <vt:variant>
        <vt:i4>0</vt:i4>
      </vt:variant>
      <vt:variant>
        <vt:i4>5</vt:i4>
      </vt:variant>
      <vt:variant>
        <vt:lpwstr>https://www.wipo.int/pct/en/texts/rules/r26.html</vt:lpwstr>
      </vt:variant>
      <vt:variant>
        <vt:lpwstr>_26_2</vt:lpwstr>
      </vt:variant>
      <vt:variant>
        <vt:i4>7667760</vt:i4>
      </vt:variant>
      <vt:variant>
        <vt:i4>0</vt:i4>
      </vt:variant>
      <vt:variant>
        <vt:i4>0</vt:i4>
      </vt:variant>
      <vt:variant>
        <vt:i4>5</vt:i4>
      </vt:variant>
      <vt:variant>
        <vt:lpwstr>https://www.wipo.int/pct/en/texts/rules/r26.html</vt:lpwstr>
      </vt:variant>
      <vt:variant>
        <vt:lpwstr>_26_1</vt:lpwstr>
      </vt:variant>
      <vt:variant>
        <vt:i4>7667760</vt:i4>
      </vt:variant>
      <vt:variant>
        <vt:i4>21</vt:i4>
      </vt:variant>
      <vt:variant>
        <vt:i4>0</vt:i4>
      </vt:variant>
      <vt:variant>
        <vt:i4>5</vt:i4>
      </vt:variant>
      <vt:variant>
        <vt:lpwstr>https://www.wipo.int/pct/en/texts/rules/r29.html</vt:lpwstr>
      </vt:variant>
      <vt:variant>
        <vt:lpwstr>_29_1</vt:lpwstr>
      </vt:variant>
      <vt:variant>
        <vt:i4>7667760</vt:i4>
      </vt:variant>
      <vt:variant>
        <vt:i4>18</vt:i4>
      </vt:variant>
      <vt:variant>
        <vt:i4>0</vt:i4>
      </vt:variant>
      <vt:variant>
        <vt:i4>5</vt:i4>
      </vt:variant>
      <vt:variant>
        <vt:lpwstr>https://www.wipo.int/pct/en/texts/rules/r26.html</vt:lpwstr>
      </vt:variant>
      <vt:variant>
        <vt:lpwstr>_26_5</vt:lpwstr>
      </vt:variant>
      <vt:variant>
        <vt:i4>6553706</vt:i4>
      </vt:variant>
      <vt:variant>
        <vt:i4>15</vt:i4>
      </vt:variant>
      <vt:variant>
        <vt:i4>0</vt:i4>
      </vt:variant>
      <vt:variant>
        <vt:i4>5</vt:i4>
      </vt:variant>
      <vt:variant>
        <vt:lpwstr>https://www.wipo.int/pct/en/texts/rules/r26.html</vt:lpwstr>
      </vt:variant>
      <vt:variant>
        <vt:lpwstr>_26_3bis</vt:lpwstr>
      </vt:variant>
      <vt:variant>
        <vt:i4>7667760</vt:i4>
      </vt:variant>
      <vt:variant>
        <vt:i4>12</vt:i4>
      </vt:variant>
      <vt:variant>
        <vt:i4>0</vt:i4>
      </vt:variant>
      <vt:variant>
        <vt:i4>5</vt:i4>
      </vt:variant>
      <vt:variant>
        <vt:lpwstr>https://www.wipo.int/pct/en/texts/rules/r26.html</vt:lpwstr>
      </vt:variant>
      <vt:variant>
        <vt:lpwstr>_26_3</vt:lpwstr>
      </vt:variant>
      <vt:variant>
        <vt:i4>7667760</vt:i4>
      </vt:variant>
      <vt:variant>
        <vt:i4>9</vt:i4>
      </vt:variant>
      <vt:variant>
        <vt:i4>0</vt:i4>
      </vt:variant>
      <vt:variant>
        <vt:i4>5</vt:i4>
      </vt:variant>
      <vt:variant>
        <vt:lpwstr>https://www.wipo.int/pct/en/texts/rules/r26.html</vt:lpwstr>
      </vt:variant>
      <vt:variant>
        <vt:lpwstr>_26_2</vt:lpwstr>
      </vt:variant>
      <vt:variant>
        <vt:i4>7667760</vt:i4>
      </vt:variant>
      <vt:variant>
        <vt:i4>6</vt:i4>
      </vt:variant>
      <vt:variant>
        <vt:i4>0</vt:i4>
      </vt:variant>
      <vt:variant>
        <vt:i4>5</vt:i4>
      </vt:variant>
      <vt:variant>
        <vt:lpwstr>https://www.wipo.int/pct/en/texts/rules/r26.html</vt:lpwstr>
      </vt:variant>
      <vt:variant>
        <vt:lpwstr>_26_1</vt:lpwstr>
      </vt:variant>
      <vt:variant>
        <vt:i4>2752515</vt:i4>
      </vt:variant>
      <vt:variant>
        <vt:i4>3</vt:i4>
      </vt:variant>
      <vt:variant>
        <vt:i4>0</vt:i4>
      </vt:variant>
      <vt:variant>
        <vt:i4>5</vt:i4>
      </vt:variant>
      <vt:variant>
        <vt:lpwstr>https://www.wipo.int/pct/en/texts/rules/r12.html</vt:lpwstr>
      </vt:variant>
      <vt:variant>
        <vt:lpwstr>_12_3_a</vt:lpwstr>
      </vt:variant>
      <vt:variant>
        <vt:i4>1966112</vt:i4>
      </vt:variant>
      <vt:variant>
        <vt:i4>0</vt:i4>
      </vt:variant>
      <vt:variant>
        <vt:i4>0</vt:i4>
      </vt:variant>
      <vt:variant>
        <vt:i4>5</vt:i4>
      </vt:variant>
      <vt:variant>
        <vt:lpwstr>https://www.wipo.int/pct/en/texts/articles/a3.html</vt:lpwstr>
      </vt:variant>
      <vt:variant>
        <vt:lpwstr>_3_4_i</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ユーザー</dc:creator>
  <cp:keywords/>
  <dc:description/>
  <cp:lastModifiedBy>MOHRI Mineko</cp:lastModifiedBy>
  <cp:revision>2</cp:revision>
  <cp:lastPrinted>2023-08-16T17:05:00Z</cp:lastPrinted>
  <dcterms:created xsi:type="dcterms:W3CDTF">2023-09-22T07:59:00Z</dcterms:created>
  <dcterms:modified xsi:type="dcterms:W3CDTF">2023-09-22T07:59:00Z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0x0101003D5C390D2EB95945B9FCE27185A9C26E</vt:lpwstr>
  </property>
  <property fmtid="{D5CDD505-2E9C-101B-9397-08002B2CF9AE}" pid="3" name="MSIP_Label_bfc084f7-b690-4c43-8ee6-d475b6d3461d_Enabled">
    <vt:lpwstr>true</vt:lpwstr>
  </property>
  <property fmtid="{D5CDD505-2E9C-101B-9397-08002B2CF9AE}" pid="4" name="MSIP_Label_bfc084f7-b690-4c43-8ee6-d475b6d3461d_SetDate">
    <vt:lpwstr>2023-09-22T07:59:35Z</vt:lpwstr>
  </property>
  <property fmtid="{D5CDD505-2E9C-101B-9397-08002B2CF9AE}" pid="5" name="MSIP_Label_bfc084f7-b690-4c43-8ee6-d475b6d3461d_Method">
    <vt:lpwstr>Standard</vt:lpwstr>
  </property>
  <property fmtid="{D5CDD505-2E9C-101B-9397-08002B2CF9AE}" pid="6" name="MSIP_Label_bfc084f7-b690-4c43-8ee6-d475b6d3461d_Name">
    <vt:lpwstr>FOR OFFICIAL USE ONLY</vt:lpwstr>
  </property>
  <property fmtid="{D5CDD505-2E9C-101B-9397-08002B2CF9AE}" pid="7" name="MSIP_Label_bfc084f7-b690-4c43-8ee6-d475b6d3461d_SiteId">
    <vt:lpwstr>faa31b06-8ccc-48c9-867f-f7510dd11c02</vt:lpwstr>
  </property>
  <property fmtid="{D5CDD505-2E9C-101B-9397-08002B2CF9AE}" pid="8" name="MSIP_Label_bfc084f7-b690-4c43-8ee6-d475b6d3461d_ActionId">
    <vt:lpwstr>5eb5701e-936e-4769-bef5-167f8b8f7b29</vt:lpwstr>
  </property>
  <property fmtid="{D5CDD505-2E9C-101B-9397-08002B2CF9AE}" pid="9" name="MSIP_Label_bfc084f7-b690-4c43-8ee6-d475b6d3461d_ContentBits">
    <vt:lpwstr>2</vt:lpwstr>
  </property>
</Properties>
</file>