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10AC" w:rsidRDefault="002910AC" w:rsidP="002910AC">
      <w:pPr>
        <w:spacing w:line="240" w:lineRule="auto"/>
      </w:pPr>
      <w:bookmarkStart w:id="0" w:name="_GoBack"/>
      <w:bookmarkEnd w:id="0"/>
      <w:r>
        <w:t>Durante 2013 l</w:t>
      </w:r>
      <w:r w:rsidRPr="003A129B">
        <w:t>a OEPM public</w:t>
      </w:r>
      <w:r>
        <w:t>ó</w:t>
      </w:r>
      <w:r w:rsidRPr="003A129B">
        <w:t xml:space="preserve"> documentos de solicitudes de patentes (documentos A), de patentes concedidas (documentos B) y traducciones de solicitudes </w:t>
      </w:r>
      <w:r>
        <w:t xml:space="preserve">(solo reivindicaciones, a petición del solicitante) </w:t>
      </w:r>
      <w:r w:rsidRPr="003A129B">
        <w:t>y de patentes europeas que designan España (documentos T)</w:t>
      </w:r>
      <w:r>
        <w:t xml:space="preserve">, así como </w:t>
      </w:r>
      <w:r w:rsidRPr="003A129B">
        <w:t>solicitudes de modelos de utilidad (documentos U).</w:t>
      </w:r>
    </w:p>
    <w:p w:rsidR="002910AC" w:rsidRDefault="002910AC" w:rsidP="002910AC">
      <w:pPr>
        <w:spacing w:line="240" w:lineRule="auto"/>
      </w:pPr>
      <w:r>
        <w:t>Los principales documentos de patente publicados son:</w:t>
      </w:r>
    </w:p>
    <w:p w:rsidR="002910AC" w:rsidRPr="00C74C2F" w:rsidRDefault="002910AC" w:rsidP="002910AC">
      <w:pPr>
        <w:spacing w:line="240" w:lineRule="auto"/>
      </w:pPr>
      <w:r w:rsidRPr="00C74C2F">
        <w:t>A1 -SOLICITUD DE PATENTE</w:t>
      </w:r>
      <w:r>
        <w:t xml:space="preserve"> CON </w:t>
      </w:r>
      <w:r w:rsidRPr="00C74C2F">
        <w:t>INFORME SOBRE EL ESTADO DE LA TECNICA</w:t>
      </w:r>
    </w:p>
    <w:p w:rsidR="002910AC" w:rsidRPr="00C74C2F" w:rsidRDefault="002910AC" w:rsidP="002910AC">
      <w:pPr>
        <w:spacing w:line="240" w:lineRule="auto"/>
      </w:pPr>
      <w:r w:rsidRPr="00C74C2F">
        <w:t>B1 -PATENTE DE INVENCIÓN</w:t>
      </w:r>
    </w:p>
    <w:p w:rsidR="002910AC" w:rsidRDefault="002910AC" w:rsidP="002910AC">
      <w:pPr>
        <w:spacing w:line="240" w:lineRule="auto"/>
      </w:pPr>
      <w:r w:rsidRPr="00C74C2F">
        <w:t>B2 -PATENTE DE INVENCIÓN CON EXAMEN PREVIO</w:t>
      </w:r>
    </w:p>
    <w:p w:rsidR="002910AC" w:rsidRPr="00C74C2F" w:rsidRDefault="002910AC" w:rsidP="002910AC">
      <w:pPr>
        <w:spacing w:line="240" w:lineRule="auto"/>
      </w:pPr>
      <w:r w:rsidRPr="00C74C2F">
        <w:t>U -SOLICITUD DE MODELO DE UTILIDAD</w:t>
      </w:r>
    </w:p>
    <w:p w:rsidR="002910AC" w:rsidRDefault="002910AC" w:rsidP="002910AC">
      <w:pPr>
        <w:spacing w:line="240" w:lineRule="auto"/>
        <w:rPr>
          <w:rFonts w:ascii="Arial" w:hAnsi="Arial" w:cs="Arial"/>
        </w:rPr>
      </w:pPr>
      <w:r w:rsidRPr="00C74C2F">
        <w:t>T3 -TRADUCCIÓN DE PATENTE EUROPEA</w:t>
      </w:r>
    </w:p>
    <w:p w:rsidR="002910AC" w:rsidRDefault="002910AC" w:rsidP="002910AC">
      <w:pPr>
        <w:spacing w:line="240" w:lineRule="auto"/>
      </w:pPr>
      <w:r>
        <w:t>Todos estos tipos de documentos se publican diariamente en la base de datos documental INVENES:</w:t>
      </w:r>
    </w:p>
    <w:p w:rsidR="002910AC" w:rsidRDefault="002910AC" w:rsidP="002910AC">
      <w:pPr>
        <w:spacing w:line="240" w:lineRule="auto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(</w:t>
      </w:r>
      <w:hyperlink r:id="rId5" w:history="1">
        <w:r w:rsidRPr="00797B3C">
          <w:rPr>
            <w:rStyle w:val="Hyperlink"/>
            <w:rFonts w:eastAsia="Times New Roman"/>
          </w:rPr>
          <w:t>http://invenes.oepm.es/InvenesWeb/faces/busquedaInternet.jsp;jsessionid=jBhWJmZbqnLGw19LBVNQTZDz6PqHTZ8nBnG2n1h8ndyz5yyjWYnt!31418248</w:t>
        </w:r>
      </w:hyperlink>
      <w:r>
        <w:rPr>
          <w:rFonts w:ascii="Times New Roman" w:eastAsia="Times New Roman" w:hAnsi="Times New Roman"/>
          <w:sz w:val="24"/>
          <w:szCs w:val="24"/>
        </w:rPr>
        <w:t xml:space="preserve"> ).</w:t>
      </w:r>
    </w:p>
    <w:p w:rsidR="002910AC" w:rsidRDefault="002910AC" w:rsidP="002910AC">
      <w:pPr>
        <w:spacing w:line="240" w:lineRule="auto"/>
      </w:pPr>
      <w:r>
        <w:t xml:space="preserve">En dicha base de datos, para cada publicación se incluye una ficha bibliográfica con un resumen, el propio documento en formato PDF editable y el texto completo en modo carácter. </w:t>
      </w:r>
    </w:p>
    <w:p w:rsidR="002910AC" w:rsidRPr="00C74C2F" w:rsidRDefault="002910AC" w:rsidP="002910AC">
      <w:pPr>
        <w:spacing w:line="240" w:lineRule="auto"/>
      </w:pPr>
      <w:r>
        <w:t xml:space="preserve">La publicación de los documentos de patente es exclusivamente electrónica en línea.     </w:t>
      </w:r>
    </w:p>
    <w:p w:rsidR="007A5362" w:rsidRDefault="007A5362"/>
    <w:sectPr w:rsidR="007A536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10AC"/>
    <w:rsid w:val="002910AC"/>
    <w:rsid w:val="006C1C36"/>
    <w:rsid w:val="007A53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10AC"/>
    <w:pPr>
      <w:spacing w:before="120" w:after="0"/>
      <w:jc w:val="both"/>
    </w:pPr>
    <w:rPr>
      <w:rFonts w:eastAsiaTheme="minorEastAsia" w:cs="Times New Roman"/>
      <w:lang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910A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910AC"/>
    <w:pPr>
      <w:spacing w:before="120" w:after="0"/>
      <w:jc w:val="both"/>
    </w:pPr>
    <w:rPr>
      <w:rFonts w:eastAsiaTheme="minorEastAsia" w:cs="Times New Roman"/>
      <w:lang w:eastAsia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910A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invenes.oepm.es/InvenesWeb/faces/busquedaInternet.jsp;jsessionid=jBhWJmZbqnLGw19LBVNQTZDz6PqHTZ8nBnG2n1h8ndyz5yyjWYnt!31418248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Oficina Española de Patentes y Marcas</Company>
  <LinksUpToDate>false</LinksUpToDate>
  <CharactersWithSpaces>1232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OEPM</dc:creator>
  <cp:lastModifiedBy>BHUNNOO Dawood</cp:lastModifiedBy>
  <cp:revision>1</cp:revision>
  <dcterms:created xsi:type="dcterms:W3CDTF">2015-03-31T11:28:00Z</dcterms:created>
  <dcterms:modified xsi:type="dcterms:W3CDTF">2015-11-25T15:44:00Z</dcterms:modified>
</cp:coreProperties>
</file>