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079" w:rsidRPr="00722079" w:rsidRDefault="00722079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722079">
        <w:rPr>
          <w:rFonts w:ascii="Arial" w:hAnsi="Arial" w:cs="Arial"/>
          <w:u w:val="single"/>
        </w:rPr>
        <w:t>Declaración de </w:t>
      </w:r>
      <w:r w:rsidRPr="00722079">
        <w:rPr>
          <w:rFonts w:ascii="Arial" w:hAnsi="Arial" w:cs="Arial"/>
          <w:u w:val="single"/>
        </w:rPr>
        <w:t>la Superintendencia de Industria y Comercio (SIC) de Colombia respecto a</w:t>
      </w:r>
      <w:r w:rsidRPr="00722079">
        <w:rPr>
          <w:u w:val="single"/>
        </w:rPr>
        <w:t> </w:t>
      </w:r>
      <w:r w:rsidRPr="00722079">
        <w:rPr>
          <w:rFonts w:ascii="Arial" w:hAnsi="Arial" w:cs="Arial"/>
          <w:u w:val="single"/>
        </w:rPr>
        <w:t xml:space="preserve">la </w:t>
      </w:r>
      <w:r w:rsidRPr="00722079">
        <w:rPr>
          <w:rFonts w:ascii="Arial" w:hAnsi="Arial" w:cs="Arial"/>
          <w:u w:val="single"/>
        </w:rPr>
        <w:t>designación de la Oficina Eurasiática de Patentes (EAPO) como Administración encargada de la búsqueda internacional y del examen preliminar internacional en el marco del Tratado de Cooperación en materia de Patentes PCT</w:t>
      </w:r>
    </w:p>
    <w:p w:rsidR="00722079" w:rsidRDefault="00722079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A60E5" w:rsidRPr="00DE1092" w:rsidRDefault="00476EF7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DE1092">
        <w:rPr>
          <w:rFonts w:ascii="Arial" w:hAnsi="Arial" w:cs="Arial"/>
          <w:sz w:val="24"/>
          <w:szCs w:val="24"/>
        </w:rPr>
        <w:t xml:space="preserve">Agradecemos a la Secretaría la preparación del documento </w:t>
      </w:r>
      <w:r w:rsidR="000A3F58" w:rsidRPr="00DE1092">
        <w:rPr>
          <w:rFonts w:ascii="Arial" w:hAnsi="Arial" w:cs="Arial"/>
          <w:sz w:val="24"/>
          <w:szCs w:val="24"/>
        </w:rPr>
        <w:t xml:space="preserve">PCT/CTC/31/2 y consideramos de suma importancia continuar con las </w:t>
      </w:r>
      <w:r w:rsidR="006903F8" w:rsidRPr="00DE1092">
        <w:rPr>
          <w:rFonts w:ascii="Arial" w:hAnsi="Arial" w:cs="Arial"/>
          <w:sz w:val="24"/>
          <w:szCs w:val="24"/>
        </w:rPr>
        <w:t xml:space="preserve">discusiones del Comité de Cooperación Técnica pese a la situación que </w:t>
      </w:r>
      <w:r w:rsidR="00DE1092" w:rsidRPr="00DE1092">
        <w:rPr>
          <w:rFonts w:ascii="Arial" w:hAnsi="Arial" w:cs="Arial"/>
          <w:sz w:val="24"/>
          <w:szCs w:val="24"/>
        </w:rPr>
        <w:t>los Países Miembros</w:t>
      </w:r>
      <w:r w:rsidR="006903F8" w:rsidRPr="00DE1092">
        <w:rPr>
          <w:rFonts w:ascii="Arial" w:hAnsi="Arial" w:cs="Arial"/>
          <w:sz w:val="24"/>
          <w:szCs w:val="24"/>
        </w:rPr>
        <w:t xml:space="preserve"> enfrentamos en este momento. </w:t>
      </w:r>
      <w:bookmarkStart w:id="0" w:name="_GoBack"/>
      <w:bookmarkEnd w:id="0"/>
    </w:p>
    <w:p w:rsidR="003563A2" w:rsidRDefault="003563A2" w:rsidP="000A3F5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67628" w:rsidRDefault="003563A2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Teniendo en cuenta el concepto favorable del</w:t>
      </w:r>
      <w:r w:rsidRPr="003563A2">
        <w:rPr>
          <w:rFonts w:ascii="Arial" w:hAnsi="Arial" w:cs="Arial"/>
          <w:sz w:val="24"/>
          <w:szCs w:val="24"/>
        </w:rPr>
        <w:t xml:space="preserve"> Servicio Federal de la Propiedad</w:t>
      </w:r>
      <w:r>
        <w:rPr>
          <w:rFonts w:ascii="Arial" w:hAnsi="Arial" w:cs="Arial"/>
          <w:sz w:val="24"/>
          <w:szCs w:val="24"/>
        </w:rPr>
        <w:t xml:space="preserve"> </w:t>
      </w:r>
      <w:r w:rsidRPr="003563A2">
        <w:rPr>
          <w:rFonts w:ascii="Arial" w:hAnsi="Arial" w:cs="Arial"/>
          <w:sz w:val="24"/>
          <w:szCs w:val="24"/>
        </w:rPr>
        <w:t>Intelectual de la Federación de Rusia (</w:t>
      </w:r>
      <w:proofErr w:type="spellStart"/>
      <w:r w:rsidRPr="003563A2">
        <w:rPr>
          <w:rFonts w:ascii="Arial" w:hAnsi="Arial" w:cs="Arial"/>
          <w:sz w:val="24"/>
          <w:szCs w:val="24"/>
        </w:rPr>
        <w:t>Rospatent</w:t>
      </w:r>
      <w:proofErr w:type="spellEnd"/>
      <w:r w:rsidRPr="003563A2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y de la </w:t>
      </w:r>
      <w:r w:rsidRPr="003563A2">
        <w:rPr>
          <w:rFonts w:ascii="Arial" w:hAnsi="Arial" w:cs="Arial"/>
          <w:sz w:val="24"/>
          <w:szCs w:val="24"/>
        </w:rPr>
        <w:t xml:space="preserve"> Administración Nacional de Propiedad Intelectual de</w:t>
      </w:r>
      <w:r>
        <w:rPr>
          <w:rFonts w:ascii="Arial" w:hAnsi="Arial" w:cs="Arial"/>
          <w:sz w:val="24"/>
          <w:szCs w:val="24"/>
        </w:rPr>
        <w:t xml:space="preserve"> </w:t>
      </w:r>
      <w:r w:rsidRPr="003563A2">
        <w:rPr>
          <w:rFonts w:ascii="Arial" w:hAnsi="Arial" w:cs="Arial"/>
          <w:sz w:val="24"/>
          <w:szCs w:val="24"/>
        </w:rPr>
        <w:t>China (CNIPA)</w:t>
      </w:r>
      <w:r>
        <w:rPr>
          <w:rFonts w:ascii="Arial" w:hAnsi="Arial" w:cs="Arial"/>
          <w:sz w:val="24"/>
          <w:szCs w:val="24"/>
        </w:rPr>
        <w:t xml:space="preserve"> así como la información contenida en el </w:t>
      </w:r>
      <w:r w:rsidRPr="00DE1092">
        <w:rPr>
          <w:rFonts w:ascii="Arial" w:hAnsi="Arial" w:cs="Arial"/>
          <w:sz w:val="24"/>
          <w:szCs w:val="24"/>
        </w:rPr>
        <w:t>documento PCT/CTC/31/2</w:t>
      </w:r>
      <w:r w:rsidR="00767628">
        <w:rPr>
          <w:rFonts w:ascii="Arial" w:hAnsi="Arial" w:cs="Arial"/>
          <w:sz w:val="24"/>
          <w:szCs w:val="24"/>
        </w:rPr>
        <w:t>, apoyamos la designación de la Oficina Eurasiática de Patentes (EAPO) como Administración encargada de la búsqueda internacional y del examen preliminar internacional en el marco del Tratado de Cooperación en materia de Patentes PCT.</w:t>
      </w:r>
    </w:p>
    <w:p w:rsidR="00767628" w:rsidRDefault="00767628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A1ABE" w:rsidRPr="00DE1092" w:rsidRDefault="00DF1607" w:rsidP="003563A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Estamos convencidos que c</w:t>
      </w:r>
      <w:r w:rsidR="00767628">
        <w:rPr>
          <w:rFonts w:ascii="Arial" w:hAnsi="Arial" w:cs="Arial"/>
          <w:sz w:val="24"/>
          <w:szCs w:val="24"/>
        </w:rPr>
        <w:t>on la mencionada designación se fortalecerá el Sistema PCT en la región eurasiática y permitirá que los países que la conforman puedan realizar la totalidad de los trámites relativos a una Solicitud Internacional ante la Oficina regional</w:t>
      </w:r>
      <w:r w:rsidR="0059590B">
        <w:rPr>
          <w:rFonts w:ascii="Arial" w:hAnsi="Arial" w:cs="Arial"/>
          <w:sz w:val="24"/>
          <w:szCs w:val="24"/>
        </w:rPr>
        <w:t>, incentivando de esta manera el uso del sistema PCT en la región</w:t>
      </w:r>
      <w:r w:rsidR="00767628">
        <w:rPr>
          <w:rFonts w:ascii="Arial" w:hAnsi="Arial" w:cs="Arial"/>
          <w:sz w:val="24"/>
          <w:szCs w:val="24"/>
        </w:rPr>
        <w:t xml:space="preserve">. </w:t>
      </w:r>
    </w:p>
    <w:sectPr w:rsidR="008A1ABE" w:rsidRPr="00DE109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77B"/>
    <w:rsid w:val="000A3F58"/>
    <w:rsid w:val="003563A2"/>
    <w:rsid w:val="00476EF7"/>
    <w:rsid w:val="005645FC"/>
    <w:rsid w:val="0059590B"/>
    <w:rsid w:val="006903F8"/>
    <w:rsid w:val="00722079"/>
    <w:rsid w:val="00767628"/>
    <w:rsid w:val="0089406C"/>
    <w:rsid w:val="008A1ABE"/>
    <w:rsid w:val="00A2361E"/>
    <w:rsid w:val="00B4577B"/>
    <w:rsid w:val="00DE1092"/>
    <w:rsid w:val="00DF1607"/>
    <w:rsid w:val="00FB5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723BF0"/>
  <w15:chartTrackingRefBased/>
  <w15:docId w15:val="{B70CFE35-4101-4C78-A950-1E5BC518C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Carrillo Ramirez</dc:creator>
  <cp:keywords/>
  <dc:description/>
  <cp:lastModifiedBy>User</cp:lastModifiedBy>
  <cp:revision>3</cp:revision>
  <dcterms:created xsi:type="dcterms:W3CDTF">2020-05-26T17:24:00Z</dcterms:created>
  <dcterms:modified xsi:type="dcterms:W3CDTF">2020-05-26T17:26:00Z</dcterms:modified>
</cp:coreProperties>
</file>