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3A9B" w:rsidRPr="00C4661F" w:rsidRDefault="00D9455E" w:rsidP="000A3F58">
      <w:pPr>
        <w:spacing w:after="0" w:line="240" w:lineRule="auto"/>
        <w:jc w:val="both"/>
        <w:rPr>
          <w:rFonts w:ascii="Arial" w:hAnsi="Arial" w:cs="Arial"/>
          <w:sz w:val="24"/>
          <w:szCs w:val="24"/>
          <w:u w:val="single"/>
          <w:lang w:val="en-US"/>
        </w:rPr>
      </w:pPr>
      <w:bookmarkStart w:id="0" w:name="_GoBack"/>
      <w:bookmarkEnd w:id="0"/>
      <w:r w:rsidRPr="00C4661F">
        <w:rPr>
          <w:rFonts w:ascii="Arial" w:hAnsi="Arial" w:cs="Arial"/>
          <w:sz w:val="24"/>
          <w:szCs w:val="24"/>
          <w:u w:val="single"/>
          <w:lang w:val="en-US"/>
        </w:rPr>
        <w:t>Eurasian Patent Office</w:t>
      </w:r>
      <w:r w:rsidR="002819FC" w:rsidRPr="00C4661F">
        <w:rPr>
          <w:rFonts w:ascii="Arial" w:hAnsi="Arial" w:cs="Arial"/>
          <w:sz w:val="24"/>
          <w:szCs w:val="24"/>
          <w:u w:val="single"/>
          <w:lang w:val="en-US"/>
        </w:rPr>
        <w:t xml:space="preserve"> Stat</w:t>
      </w:r>
      <w:r w:rsidR="004925BB" w:rsidRPr="00C4661F">
        <w:rPr>
          <w:rFonts w:ascii="Arial" w:hAnsi="Arial" w:cs="Arial"/>
          <w:sz w:val="24"/>
          <w:szCs w:val="24"/>
          <w:u w:val="single"/>
          <w:lang w:val="en-US"/>
        </w:rPr>
        <w:t>ement</w:t>
      </w:r>
    </w:p>
    <w:p w:rsidR="00C93A9B" w:rsidRPr="00C4661F" w:rsidRDefault="00C93A9B" w:rsidP="000A3F58">
      <w:pPr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:rsidR="00E46AD3" w:rsidRPr="00C4661F" w:rsidRDefault="00E46AD3" w:rsidP="000A3F58">
      <w:pPr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  <w:r w:rsidRPr="00C4661F">
        <w:rPr>
          <w:rFonts w:ascii="Arial" w:hAnsi="Arial" w:cs="Arial"/>
          <w:sz w:val="24"/>
          <w:szCs w:val="24"/>
          <w:lang w:val="en-US"/>
        </w:rPr>
        <w:t xml:space="preserve">We </w:t>
      </w:r>
      <w:r w:rsidR="007B7DB8" w:rsidRPr="00C4661F">
        <w:rPr>
          <w:rFonts w:ascii="Arial" w:hAnsi="Arial" w:cs="Arial"/>
          <w:sz w:val="24"/>
          <w:szCs w:val="24"/>
          <w:lang w:val="en-US"/>
        </w:rPr>
        <w:t xml:space="preserve">are grateful to </w:t>
      </w:r>
      <w:r w:rsidRPr="00C4661F">
        <w:rPr>
          <w:rFonts w:ascii="Arial" w:hAnsi="Arial" w:cs="Arial"/>
          <w:sz w:val="24"/>
          <w:szCs w:val="24"/>
          <w:lang w:val="en-US"/>
        </w:rPr>
        <w:t>the Secreta</w:t>
      </w:r>
      <w:r w:rsidR="00D1200F">
        <w:rPr>
          <w:rFonts w:ascii="Arial" w:hAnsi="Arial" w:cs="Arial"/>
          <w:sz w:val="24"/>
          <w:szCs w:val="24"/>
          <w:lang w:val="en-US"/>
        </w:rPr>
        <w:t>r</w:t>
      </w:r>
      <w:r w:rsidRPr="00C4661F">
        <w:rPr>
          <w:rFonts w:ascii="Arial" w:hAnsi="Arial" w:cs="Arial"/>
          <w:sz w:val="24"/>
          <w:szCs w:val="24"/>
          <w:lang w:val="en-US"/>
        </w:rPr>
        <w:t xml:space="preserve">iat for the preparation of document PCT/CTC/31/2 and we consider it of the utmost importance to continue discussions </w:t>
      </w:r>
      <w:r w:rsidR="00F65172" w:rsidRPr="00C4661F">
        <w:rPr>
          <w:rFonts w:ascii="Arial" w:hAnsi="Arial" w:cs="Arial"/>
          <w:sz w:val="24"/>
          <w:szCs w:val="24"/>
          <w:lang w:val="en-US"/>
        </w:rPr>
        <w:t>of the Committee for Technical Cooperation</w:t>
      </w:r>
      <w:r w:rsidR="002819FC" w:rsidRPr="00C4661F">
        <w:rPr>
          <w:rFonts w:ascii="Arial" w:hAnsi="Arial" w:cs="Arial"/>
          <w:sz w:val="24"/>
          <w:szCs w:val="24"/>
          <w:lang w:val="en-US"/>
        </w:rPr>
        <w:t>,</w:t>
      </w:r>
      <w:r w:rsidR="00F65172" w:rsidRPr="00C4661F">
        <w:rPr>
          <w:rFonts w:ascii="Arial" w:hAnsi="Arial" w:cs="Arial"/>
          <w:sz w:val="24"/>
          <w:szCs w:val="24"/>
          <w:lang w:val="en-US"/>
        </w:rPr>
        <w:t xml:space="preserve"> </w:t>
      </w:r>
      <w:r w:rsidR="00D9455E" w:rsidRPr="00C4661F">
        <w:rPr>
          <w:rFonts w:ascii="Arial" w:hAnsi="Arial" w:cs="Arial"/>
          <w:sz w:val="24"/>
          <w:szCs w:val="24"/>
          <w:lang w:val="en-US"/>
        </w:rPr>
        <w:t xml:space="preserve">despite the situation that </w:t>
      </w:r>
      <w:r w:rsidR="007B7DB8">
        <w:rPr>
          <w:rFonts w:ascii="Arial" w:hAnsi="Arial" w:cs="Arial"/>
          <w:sz w:val="24"/>
          <w:szCs w:val="24"/>
          <w:lang w:val="en-US"/>
        </w:rPr>
        <w:t>m</w:t>
      </w:r>
      <w:r w:rsidR="00D9455E" w:rsidRPr="00C4661F">
        <w:rPr>
          <w:rFonts w:ascii="Arial" w:hAnsi="Arial" w:cs="Arial"/>
          <w:sz w:val="24"/>
          <w:szCs w:val="24"/>
          <w:lang w:val="en-US"/>
        </w:rPr>
        <w:t xml:space="preserve">ember States are </w:t>
      </w:r>
      <w:r w:rsidR="00D1200F">
        <w:rPr>
          <w:rFonts w:ascii="Arial" w:hAnsi="Arial" w:cs="Arial"/>
          <w:sz w:val="24"/>
          <w:szCs w:val="24"/>
          <w:lang w:val="en-US"/>
        </w:rPr>
        <w:t xml:space="preserve">currently </w:t>
      </w:r>
      <w:r w:rsidR="00D9455E" w:rsidRPr="00C4661F">
        <w:rPr>
          <w:rFonts w:ascii="Arial" w:hAnsi="Arial" w:cs="Arial"/>
          <w:sz w:val="24"/>
          <w:szCs w:val="24"/>
          <w:lang w:val="en-US"/>
        </w:rPr>
        <w:t>fa</w:t>
      </w:r>
      <w:r w:rsidR="00D008CA" w:rsidRPr="00C4661F">
        <w:rPr>
          <w:rFonts w:ascii="Arial" w:hAnsi="Arial" w:cs="Arial"/>
          <w:sz w:val="24"/>
          <w:szCs w:val="24"/>
          <w:lang w:val="en-US"/>
        </w:rPr>
        <w:t>c</w:t>
      </w:r>
      <w:r w:rsidR="00D9455E" w:rsidRPr="00C4661F">
        <w:rPr>
          <w:rFonts w:ascii="Arial" w:hAnsi="Arial" w:cs="Arial"/>
          <w:sz w:val="24"/>
          <w:szCs w:val="24"/>
          <w:lang w:val="en-US"/>
        </w:rPr>
        <w:t>ing.</w:t>
      </w:r>
    </w:p>
    <w:p w:rsidR="003563A2" w:rsidRPr="00C4661F" w:rsidRDefault="003563A2" w:rsidP="000A3F58">
      <w:pPr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:rsidR="00D9455E" w:rsidRPr="00C4661F" w:rsidRDefault="00D9455E" w:rsidP="003563A2">
      <w:pPr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  <w:r w:rsidRPr="00C4661F">
        <w:rPr>
          <w:rFonts w:ascii="Arial" w:hAnsi="Arial" w:cs="Arial"/>
          <w:sz w:val="24"/>
          <w:szCs w:val="24"/>
          <w:lang w:val="en-US"/>
        </w:rPr>
        <w:t xml:space="preserve">Considering the favorable </w:t>
      </w:r>
      <w:r w:rsidR="007B7DB8">
        <w:rPr>
          <w:rFonts w:ascii="Arial" w:hAnsi="Arial" w:cs="Arial"/>
          <w:sz w:val="24"/>
          <w:szCs w:val="24"/>
          <w:lang w:val="en-US"/>
        </w:rPr>
        <w:t>opinion</w:t>
      </w:r>
      <w:r w:rsidR="007B7DB8" w:rsidRPr="00C4661F">
        <w:rPr>
          <w:rFonts w:ascii="Arial" w:hAnsi="Arial" w:cs="Arial"/>
          <w:sz w:val="24"/>
          <w:szCs w:val="24"/>
          <w:lang w:val="en-US"/>
        </w:rPr>
        <w:t xml:space="preserve"> </w:t>
      </w:r>
      <w:r w:rsidRPr="00C4661F">
        <w:rPr>
          <w:rFonts w:ascii="Arial" w:hAnsi="Arial" w:cs="Arial"/>
          <w:sz w:val="24"/>
          <w:szCs w:val="24"/>
          <w:lang w:val="en-US"/>
        </w:rPr>
        <w:t xml:space="preserve">of the Russian Federal Service for Intellectual Property (Rospatent) and the </w:t>
      </w:r>
      <w:r w:rsidR="00D008CA" w:rsidRPr="00C4661F">
        <w:rPr>
          <w:rFonts w:ascii="Arial" w:hAnsi="Arial" w:cs="Arial"/>
          <w:sz w:val="24"/>
          <w:szCs w:val="24"/>
          <w:lang w:val="en-US"/>
        </w:rPr>
        <w:t>China National Intellectual Property Administration (CNIPA)</w:t>
      </w:r>
      <w:r w:rsidR="007B7DB8">
        <w:rPr>
          <w:rFonts w:ascii="Arial" w:hAnsi="Arial" w:cs="Arial"/>
          <w:sz w:val="24"/>
          <w:szCs w:val="24"/>
          <w:lang w:val="en-US"/>
        </w:rPr>
        <w:t>,</w:t>
      </w:r>
      <w:r w:rsidR="00D008CA" w:rsidRPr="00C4661F">
        <w:rPr>
          <w:rFonts w:ascii="Arial" w:hAnsi="Arial" w:cs="Arial"/>
          <w:sz w:val="24"/>
          <w:szCs w:val="24"/>
          <w:lang w:val="en-US"/>
        </w:rPr>
        <w:t xml:space="preserve"> as well as the information contained in document PCT/CTC/31/2, we </w:t>
      </w:r>
      <w:r w:rsidR="002E518A" w:rsidRPr="00C4661F">
        <w:rPr>
          <w:rFonts w:ascii="Arial" w:hAnsi="Arial" w:cs="Arial"/>
          <w:sz w:val="24"/>
          <w:szCs w:val="24"/>
          <w:lang w:val="en-US"/>
        </w:rPr>
        <w:t>s</w:t>
      </w:r>
      <w:r w:rsidR="00D008CA" w:rsidRPr="00C4661F">
        <w:rPr>
          <w:rFonts w:ascii="Arial" w:hAnsi="Arial" w:cs="Arial"/>
          <w:sz w:val="24"/>
          <w:szCs w:val="24"/>
          <w:lang w:val="en-US"/>
        </w:rPr>
        <w:t xml:space="preserve">upport </w:t>
      </w:r>
      <w:r w:rsidR="002E518A" w:rsidRPr="00C4661F">
        <w:rPr>
          <w:rFonts w:ascii="Arial" w:hAnsi="Arial" w:cs="Arial"/>
          <w:sz w:val="24"/>
          <w:szCs w:val="24"/>
          <w:lang w:val="en-US"/>
        </w:rPr>
        <w:t xml:space="preserve">the appointment of the Eurasian Patent Office (EAPO) as an International Searching and Preliminary Examining Authority </w:t>
      </w:r>
      <w:r w:rsidR="00F65C54" w:rsidRPr="00C4661F">
        <w:rPr>
          <w:rFonts w:ascii="Arial" w:hAnsi="Arial" w:cs="Arial"/>
          <w:sz w:val="24"/>
          <w:szCs w:val="24"/>
          <w:lang w:val="en-US"/>
        </w:rPr>
        <w:t>under the Patent Cooperation Treaty (PCT).</w:t>
      </w:r>
    </w:p>
    <w:p w:rsidR="00F65C54" w:rsidRPr="00C4661F" w:rsidRDefault="00F65C54" w:rsidP="003563A2">
      <w:pPr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:rsidR="00500E7E" w:rsidRPr="00C4661F" w:rsidRDefault="00613C1A" w:rsidP="003563A2">
      <w:pPr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  <w:r w:rsidRPr="00C4661F">
        <w:rPr>
          <w:rFonts w:ascii="Arial" w:hAnsi="Arial" w:cs="Arial"/>
          <w:sz w:val="24"/>
          <w:szCs w:val="24"/>
          <w:lang w:val="en-US"/>
        </w:rPr>
        <w:t xml:space="preserve">We are </w:t>
      </w:r>
      <w:r w:rsidR="00142371" w:rsidRPr="00C4661F">
        <w:rPr>
          <w:rFonts w:ascii="Arial" w:hAnsi="Arial" w:cs="Arial"/>
          <w:sz w:val="24"/>
          <w:szCs w:val="24"/>
          <w:lang w:val="en-US"/>
        </w:rPr>
        <w:t>certain</w:t>
      </w:r>
      <w:r w:rsidRPr="00C4661F">
        <w:rPr>
          <w:rFonts w:ascii="Arial" w:hAnsi="Arial" w:cs="Arial"/>
          <w:sz w:val="24"/>
          <w:szCs w:val="24"/>
          <w:lang w:val="en-US"/>
        </w:rPr>
        <w:t xml:space="preserve"> that </w:t>
      </w:r>
      <w:r w:rsidR="007B7DB8">
        <w:rPr>
          <w:rFonts w:ascii="Arial" w:hAnsi="Arial" w:cs="Arial"/>
          <w:sz w:val="24"/>
          <w:szCs w:val="24"/>
          <w:lang w:val="en-US"/>
        </w:rPr>
        <w:t>such</w:t>
      </w:r>
      <w:r w:rsidRPr="00C4661F">
        <w:rPr>
          <w:rFonts w:ascii="Arial" w:hAnsi="Arial" w:cs="Arial"/>
          <w:sz w:val="24"/>
          <w:szCs w:val="24"/>
          <w:lang w:val="en-US"/>
        </w:rPr>
        <w:t xml:space="preserve"> appointment will strengthen the PCT System in the Eurasian region </w:t>
      </w:r>
      <w:r w:rsidR="00142371" w:rsidRPr="00C4661F">
        <w:rPr>
          <w:rFonts w:ascii="Arial" w:hAnsi="Arial" w:cs="Arial"/>
          <w:sz w:val="24"/>
          <w:szCs w:val="24"/>
          <w:lang w:val="en-US"/>
        </w:rPr>
        <w:t xml:space="preserve">and will </w:t>
      </w:r>
      <w:r w:rsidR="007B7DB8">
        <w:rPr>
          <w:rFonts w:ascii="Arial" w:hAnsi="Arial" w:cs="Arial"/>
          <w:sz w:val="24"/>
          <w:szCs w:val="24"/>
          <w:lang w:val="en-US"/>
        </w:rPr>
        <w:t>enable</w:t>
      </w:r>
      <w:r w:rsidR="007B7DB8" w:rsidRPr="00C4661F">
        <w:rPr>
          <w:rFonts w:ascii="Arial" w:hAnsi="Arial" w:cs="Arial"/>
          <w:sz w:val="24"/>
          <w:szCs w:val="24"/>
          <w:lang w:val="en-US"/>
        </w:rPr>
        <w:t xml:space="preserve"> </w:t>
      </w:r>
      <w:r w:rsidR="00142371" w:rsidRPr="00C4661F">
        <w:rPr>
          <w:rFonts w:ascii="Arial" w:hAnsi="Arial" w:cs="Arial"/>
          <w:sz w:val="24"/>
          <w:szCs w:val="24"/>
          <w:lang w:val="en-US"/>
        </w:rPr>
        <w:t xml:space="preserve">member countries in the region to </w:t>
      </w:r>
      <w:r w:rsidR="00D1200F">
        <w:rPr>
          <w:rFonts w:ascii="Arial" w:hAnsi="Arial" w:cs="Arial"/>
          <w:sz w:val="24"/>
          <w:szCs w:val="24"/>
          <w:lang w:val="en-US"/>
        </w:rPr>
        <w:t>perform</w:t>
      </w:r>
      <w:r w:rsidR="00142371" w:rsidRPr="00C4661F">
        <w:rPr>
          <w:rFonts w:ascii="Arial" w:hAnsi="Arial" w:cs="Arial"/>
          <w:sz w:val="24"/>
          <w:szCs w:val="24"/>
          <w:lang w:val="en-US"/>
        </w:rPr>
        <w:t xml:space="preserve"> all procedures relat</w:t>
      </w:r>
      <w:r w:rsidR="00D1200F">
        <w:rPr>
          <w:rFonts w:ascii="Arial" w:hAnsi="Arial" w:cs="Arial"/>
          <w:sz w:val="24"/>
          <w:szCs w:val="24"/>
          <w:lang w:val="en-US"/>
        </w:rPr>
        <w:t>ing</w:t>
      </w:r>
      <w:r w:rsidR="00142371" w:rsidRPr="00C4661F">
        <w:rPr>
          <w:rFonts w:ascii="Arial" w:hAnsi="Arial" w:cs="Arial"/>
          <w:sz w:val="24"/>
          <w:szCs w:val="24"/>
          <w:lang w:val="en-US"/>
        </w:rPr>
        <w:t xml:space="preserve"> to an International Application </w:t>
      </w:r>
      <w:r w:rsidR="00D1200F">
        <w:rPr>
          <w:rFonts w:ascii="Arial" w:hAnsi="Arial" w:cs="Arial"/>
          <w:sz w:val="24"/>
          <w:szCs w:val="24"/>
          <w:lang w:val="en-US"/>
        </w:rPr>
        <w:t>within</w:t>
      </w:r>
      <w:r w:rsidR="00D1200F" w:rsidRPr="00C4661F">
        <w:rPr>
          <w:rFonts w:ascii="Arial" w:hAnsi="Arial" w:cs="Arial"/>
          <w:sz w:val="24"/>
          <w:szCs w:val="24"/>
          <w:lang w:val="en-US"/>
        </w:rPr>
        <w:t xml:space="preserve"> </w:t>
      </w:r>
      <w:r w:rsidR="00142371" w:rsidRPr="00C4661F">
        <w:rPr>
          <w:rFonts w:ascii="Arial" w:hAnsi="Arial" w:cs="Arial"/>
          <w:sz w:val="24"/>
          <w:szCs w:val="24"/>
          <w:lang w:val="en-US"/>
        </w:rPr>
        <w:t xml:space="preserve">the regional Office, </w:t>
      </w:r>
      <w:r w:rsidR="00D1200F">
        <w:rPr>
          <w:rFonts w:ascii="Arial" w:hAnsi="Arial" w:cs="Arial"/>
          <w:sz w:val="24"/>
          <w:szCs w:val="24"/>
          <w:lang w:val="en-US"/>
        </w:rPr>
        <w:t>thereby</w:t>
      </w:r>
      <w:r w:rsidR="00D1200F" w:rsidRPr="00C4661F">
        <w:rPr>
          <w:rFonts w:ascii="Arial" w:hAnsi="Arial" w:cs="Arial"/>
          <w:sz w:val="24"/>
          <w:szCs w:val="24"/>
          <w:lang w:val="en-US"/>
        </w:rPr>
        <w:t xml:space="preserve"> </w:t>
      </w:r>
      <w:r w:rsidR="00142371" w:rsidRPr="00C4661F">
        <w:rPr>
          <w:rFonts w:ascii="Arial" w:hAnsi="Arial" w:cs="Arial"/>
          <w:sz w:val="24"/>
          <w:szCs w:val="24"/>
          <w:lang w:val="en-US"/>
        </w:rPr>
        <w:t>encouraging the use of the PCT system in the region.</w:t>
      </w:r>
    </w:p>
    <w:p w:rsidR="00500E7E" w:rsidRPr="00142371" w:rsidRDefault="00500E7E" w:rsidP="003563A2">
      <w:pPr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</w:p>
    <w:sectPr w:rsidR="00500E7E" w:rsidRPr="00142371" w:rsidSect="00D4700F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417" w:right="1701" w:bottom="141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B0D2B" w:rsidRDefault="00BB0D2B" w:rsidP="00D4700F">
      <w:pPr>
        <w:spacing w:after="0" w:line="240" w:lineRule="auto"/>
      </w:pPr>
      <w:r>
        <w:separator/>
      </w:r>
    </w:p>
  </w:endnote>
  <w:endnote w:type="continuationSeparator" w:id="0">
    <w:p w:rsidR="00BB0D2B" w:rsidRDefault="00BB0D2B" w:rsidP="00D470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700F" w:rsidRDefault="00D4700F" w:rsidP="00D4700F">
    <w:pPr>
      <w:pStyle w:val="Footer"/>
    </w:pPr>
    <w:r>
      <w:rPr>
        <w:noProof/>
        <w:lang w:val="fr-CH" w:eastAsia="fr-CH"/>
      </w:rPr>
      <mc:AlternateContent>
        <mc:Choice Requires="wps">
          <w:drawing>
            <wp:anchor distT="558800" distB="0" distL="114300" distR="114300" simplePos="0" relativeHeight="251661312" behindDoc="0" locked="0" layoutInCell="0" allowOverlap="1">
              <wp:simplePos x="0" y="0"/>
              <wp:positionH relativeFrom="margin">
                <wp:align>center</wp:align>
              </wp:positionH>
              <wp:positionV relativeFrom="bottomMargin">
                <wp:posOffset>558800</wp:posOffset>
              </wp:positionV>
              <wp:extent cx="7620000" cy="317500"/>
              <wp:effectExtent l="0" t="0" r="0" b="6350"/>
              <wp:wrapNone/>
              <wp:docPr id="3" name="TITUSE1footer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620000" cy="3175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:rsidR="00D4700F" w:rsidRDefault="00C93A9B" w:rsidP="00C93A9B">
                          <w:pPr>
                            <w:spacing w:after="0" w:line="240" w:lineRule="auto"/>
                            <w:jc w:val="center"/>
                          </w:pPr>
                          <w:r w:rsidRPr="00C93A9B">
                            <w:rPr>
                              <w:color w:val="000000"/>
                              <w:sz w:val="17"/>
                            </w:rPr>
                            <w:t>WIPO FOR OFFICIAL USE ONLY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ITUSE1footer" o:spid="_x0000_s1026" type="#_x0000_t202" style="position:absolute;margin-left:0;margin-top:44pt;width:600pt;height:25pt;z-index:251661312;visibility:visible;mso-wrap-style:square;mso-wrap-distance-left:9pt;mso-wrap-distance-top:44pt;mso-wrap-distance-right:9pt;mso-wrap-distance-bottom:0;mso-position-horizontal:center;mso-position-horizontal-relative:margin;mso-position-vertical:absolute;mso-position-vertical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" o:allowincell="f" filled="f" stroked="f" strokeweight=".5pt">
              <v:path arrowok="t"/>
              <v:textbox>
                <w:txbxContent>
                  <w:p w:rsidR="00D4700F" w:rsidRDefault="00C93A9B" w:rsidP="00C93A9B">
                    <w:pPr>
                      <w:spacing w:after="0" w:line="240" w:lineRule="auto"/>
                      <w:jc w:val="center"/>
                    </w:pPr>
                    <w:r w:rsidRPr="00C93A9B">
                      <w:rPr>
                        <w:color w:val="000000"/>
                        <w:sz w:val="17"/>
                      </w:rPr>
                      <w:t>WIPO FOR OFFICIAL USE ONLY</w:t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700F" w:rsidRDefault="00D4700F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700F" w:rsidRDefault="00D4700F" w:rsidP="00D4700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B0D2B" w:rsidRDefault="00BB0D2B" w:rsidP="00D4700F">
      <w:pPr>
        <w:spacing w:after="0" w:line="240" w:lineRule="auto"/>
      </w:pPr>
      <w:r>
        <w:separator/>
      </w:r>
    </w:p>
  </w:footnote>
  <w:footnote w:type="continuationSeparator" w:id="0">
    <w:p w:rsidR="00BB0D2B" w:rsidRDefault="00BB0D2B" w:rsidP="00D470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700F" w:rsidRDefault="00D4700F" w:rsidP="00D4700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700F" w:rsidRDefault="00D4700F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700F" w:rsidRDefault="00D4700F" w:rsidP="00D4700F">
    <w:pPr>
      <w:pStyle w:val="Header"/>
    </w:pPr>
    <w:r>
      <w:rPr>
        <w:noProof/>
        <w:lang w:val="fr-CH" w:eastAsia="fr-CH"/>
      </w:rPr>
      <mc:AlternateContent>
        <mc:Choice Requires="wps">
          <w:drawing>
            <wp:anchor distT="558800" distB="0" distL="114300" distR="114300" simplePos="0" relativeHeight="251660288" behindDoc="0" locked="0" layoutInCell="0" allowOverlap="1">
              <wp:simplePos x="0" y="0"/>
              <wp:positionH relativeFrom="margin">
                <wp:align>center</wp:align>
              </wp:positionH>
              <wp:positionV relativeFrom="bottomMargin">
                <wp:posOffset>558800</wp:posOffset>
              </wp:positionV>
              <wp:extent cx="7620000" cy="317500"/>
              <wp:effectExtent l="0" t="0" r="0" b="6350"/>
              <wp:wrapNone/>
              <wp:docPr id="2" name="TITUSO1footer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620000" cy="3175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:rsidR="00D4700F" w:rsidRDefault="00C93A9B" w:rsidP="00C93A9B">
                          <w:pPr>
                            <w:spacing w:after="0" w:line="240" w:lineRule="auto"/>
                            <w:jc w:val="center"/>
                          </w:pPr>
                          <w:r w:rsidRPr="00C93A9B">
                            <w:rPr>
                              <w:color w:val="000000"/>
                              <w:sz w:val="17"/>
                            </w:rPr>
                            <w:t>WIPO FOR OFFICIAL USE ONLY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ITUSO1footer" o:spid="_x0000_s1027" type="#_x0000_t202" style="position:absolute;margin-left:0;margin-top:44pt;width:600pt;height:25pt;z-index:251660288;visibility:visible;mso-wrap-style:square;mso-wrap-distance-left:9pt;mso-wrap-distance-top:44pt;mso-wrap-distance-right:9pt;mso-wrap-distance-bottom:0;mso-position-horizontal:center;mso-position-horizontal-relative:margin;mso-position-vertical:absolute;mso-position-vertical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" o:allowincell="f" filled="f" stroked="f" strokeweight=".5pt">
              <v:path arrowok="t"/>
              <v:textbox>
                <w:txbxContent>
                  <w:p w:rsidR="00D4700F" w:rsidRDefault="00C93A9B" w:rsidP="00C93A9B">
                    <w:pPr>
                      <w:spacing w:after="0" w:line="240" w:lineRule="auto"/>
                      <w:jc w:val="center"/>
                    </w:pPr>
                    <w:r w:rsidRPr="00C93A9B">
                      <w:rPr>
                        <w:color w:val="000000"/>
                        <w:sz w:val="17"/>
                      </w:rPr>
                      <w:t>WIPO FOR OFFICIAL USE ONLY</w:t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  <w:r>
      <w:rPr>
        <w:noProof/>
        <w:lang w:val="fr-CH" w:eastAsia="fr-CH"/>
      </w:rPr>
      <mc:AlternateContent>
        <mc:Choice Requires="wps">
          <w:drawing>
            <wp:anchor distT="558800" distB="0" distL="114300" distR="114300" simplePos="0" relativeHeight="251659264" behindDoc="0" locked="0" layoutInCell="0" allowOverlap="1">
              <wp:simplePos x="0" y="0"/>
              <wp:positionH relativeFrom="margin">
                <wp:align>center</wp:align>
              </wp:positionH>
              <wp:positionV relativeFrom="bottomMargin">
                <wp:posOffset>558800</wp:posOffset>
              </wp:positionV>
              <wp:extent cx="7620000" cy="317500"/>
              <wp:effectExtent l="0" t="0" r="0" b="6350"/>
              <wp:wrapNone/>
              <wp:docPr id="1" name="TITUSF1footer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620000" cy="3175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:rsidR="00D4700F" w:rsidRDefault="00C93A9B" w:rsidP="00C93A9B">
                          <w:pPr>
                            <w:spacing w:after="0" w:line="240" w:lineRule="auto"/>
                            <w:jc w:val="center"/>
                          </w:pPr>
                          <w:r w:rsidRPr="00C93A9B">
                            <w:rPr>
                              <w:color w:val="000000"/>
                              <w:sz w:val="17"/>
                            </w:rPr>
                            <w:t>WIPO FOR OFFICIAL USE ONLY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ITUSF1footer" o:spid="_x0000_s1028" type="#_x0000_t202" style="position:absolute;margin-left:0;margin-top:44pt;width:600pt;height:25pt;z-index:251659264;visibility:visible;mso-wrap-style:square;mso-wrap-distance-left:9pt;mso-wrap-distance-top:44pt;mso-wrap-distance-right:9pt;mso-wrap-distance-bottom:0;mso-position-horizontal:center;mso-position-horizontal-relative:margin;mso-position-vertical:absolute;mso-position-vertical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" o:allowincell="f" filled="f" stroked="f" strokeweight=".5pt">
              <v:path arrowok="t"/>
              <v:textbox>
                <w:txbxContent>
                  <w:p w:rsidR="00D4700F" w:rsidRDefault="00C93A9B" w:rsidP="00C93A9B">
                    <w:pPr>
                      <w:spacing w:after="0" w:line="240" w:lineRule="auto"/>
                      <w:jc w:val="center"/>
                    </w:pPr>
                    <w:r w:rsidRPr="00C93A9B">
                      <w:rPr>
                        <w:color w:val="000000"/>
                        <w:sz w:val="17"/>
                      </w:rPr>
                      <w:t>WIPO FOR OFFICIAL USE ONLY</w:t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activeWritingStyle w:appName="MSWord" w:lang="es-CO" w:vendorID="64" w:dllVersion="131078" w:nlCheck="1" w:checkStyle="0"/>
  <w:activeWritingStyle w:appName="MSWord" w:lang="en-US" w:vendorID="64" w:dllVersion="131078" w:nlCheck="1" w:checkStyle="1"/>
  <w:defaultTabStop w:val="708"/>
  <w:hyphenationZone w:val="425"/>
  <w:evenAndOddHeaders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577B"/>
    <w:rsid w:val="000A3F58"/>
    <w:rsid w:val="00142371"/>
    <w:rsid w:val="002819FC"/>
    <w:rsid w:val="002E518A"/>
    <w:rsid w:val="003563A2"/>
    <w:rsid w:val="00476EF7"/>
    <w:rsid w:val="004925BB"/>
    <w:rsid w:val="00500E7E"/>
    <w:rsid w:val="005645FC"/>
    <w:rsid w:val="0059590B"/>
    <w:rsid w:val="00613009"/>
    <w:rsid w:val="00613C1A"/>
    <w:rsid w:val="006903F8"/>
    <w:rsid w:val="00767628"/>
    <w:rsid w:val="007B7DB8"/>
    <w:rsid w:val="0089406C"/>
    <w:rsid w:val="008A1ABE"/>
    <w:rsid w:val="008E0614"/>
    <w:rsid w:val="00982604"/>
    <w:rsid w:val="00A2361E"/>
    <w:rsid w:val="00B4577B"/>
    <w:rsid w:val="00BB0D2B"/>
    <w:rsid w:val="00C4661F"/>
    <w:rsid w:val="00C93A9B"/>
    <w:rsid w:val="00D008CA"/>
    <w:rsid w:val="00D1200F"/>
    <w:rsid w:val="00D4700F"/>
    <w:rsid w:val="00D9455E"/>
    <w:rsid w:val="00DE1092"/>
    <w:rsid w:val="00DF1607"/>
    <w:rsid w:val="00E46AD3"/>
    <w:rsid w:val="00F65172"/>
    <w:rsid w:val="00F65C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,"/>
  <w15:chartTrackingRefBased/>
  <w15:docId w15:val="{B70CFE35-4101-4C78-A950-1E5BC518C5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500E7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500E7E"/>
    <w:rPr>
      <w:rFonts w:ascii="Courier New" w:eastAsia="Times New Roman" w:hAnsi="Courier New" w:cs="Courier New"/>
      <w:sz w:val="20"/>
      <w:szCs w:val="20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D4700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700F"/>
  </w:style>
  <w:style w:type="paragraph" w:styleId="Footer">
    <w:name w:val="footer"/>
    <w:basedOn w:val="Normal"/>
    <w:link w:val="FooterChar"/>
    <w:uiPriority w:val="99"/>
    <w:unhideWhenUsed/>
    <w:rsid w:val="00D4700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700F"/>
  </w:style>
  <w:style w:type="paragraph" w:styleId="BalloonText">
    <w:name w:val="Balloon Text"/>
    <w:basedOn w:val="Normal"/>
    <w:link w:val="BalloonTextChar"/>
    <w:uiPriority w:val="99"/>
    <w:semiHidden/>
    <w:unhideWhenUsed/>
    <w:rsid w:val="007B7DB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B7DB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814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112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143</Words>
  <Characters>847</Characters>
  <Application>Microsoft Office Word</Application>
  <DocSecurity>4</DocSecurity>
  <Lines>18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Catalina Carrillo Ramirez</dc:creator>
  <cp:keywords>FOR OFFICIAL USE ONLY</cp:keywords>
  <dc:description/>
  <cp:lastModifiedBy>MARLOW Thomas</cp:lastModifiedBy>
  <cp:revision>2</cp:revision>
  <dcterms:created xsi:type="dcterms:W3CDTF">2020-06-08T07:54:00Z</dcterms:created>
  <dcterms:modified xsi:type="dcterms:W3CDTF">2020-06-08T07:54:00Z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itusGUID">
    <vt:lpwstr>0c0199f8-a463-4c0a-9414-a92bac9d3312</vt:lpwstr>
  </property>
  <property fmtid="{D5CDD505-2E9C-101B-9397-08002B2CF9AE}" pid="3" name="Classification">
    <vt:lpwstr>For Official Use Only</vt:lpwstr>
  </property>
  <property fmtid="{D5CDD505-2E9C-101B-9397-08002B2CF9AE}" pid="4" name="VisualMarkings">
    <vt:lpwstr>Footer</vt:lpwstr>
  </property>
  <property fmtid="{D5CDD505-2E9C-101B-9397-08002B2CF9AE}" pid="5" name="Alignment">
    <vt:lpwstr>Centre</vt:lpwstr>
  </property>
  <property fmtid="{D5CDD505-2E9C-101B-9397-08002B2CF9AE}" pid="6" name="Language">
    <vt:lpwstr>English</vt:lpwstr>
  </property>
</Properties>
</file>